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Y="300"/>
        <w:tblW w:w="0" w:type="auto"/>
        <w:tblLook w:val="04A0" w:firstRow="1" w:lastRow="0" w:firstColumn="1" w:lastColumn="0" w:noHBand="0" w:noVBand="1"/>
      </w:tblPr>
      <w:tblGrid>
        <w:gridCol w:w="1832"/>
        <w:gridCol w:w="3355"/>
        <w:gridCol w:w="3749"/>
      </w:tblGrid>
      <w:tr w:rsidR="008F3296" w14:paraId="0844BDF7" w14:textId="77777777" w:rsidTr="00B66D74">
        <w:tc>
          <w:tcPr>
            <w:tcW w:w="1832" w:type="dxa"/>
            <w:tcBorders>
              <w:top w:val="double" w:sz="18" w:space="0" w:color="ED7D31" w:themeColor="accent2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268269AB" w14:textId="77777777" w:rsidR="008F3296" w:rsidRPr="00164442" w:rsidRDefault="008F3296" w:rsidP="00AE47E7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bookmarkStart w:id="0" w:name="_Hlk114898230"/>
            <w:r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double" w:sz="18" w:space="0" w:color="ED7D31" w:themeColor="accent2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741C99CA" w14:textId="77777777" w:rsidR="008F3296" w:rsidRDefault="008F3296" w:rsidP="00AE47E7"/>
        </w:tc>
      </w:tr>
      <w:tr w:rsidR="008F3296" w14:paraId="7E536CF6" w14:textId="77777777" w:rsidTr="00B66D74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50386FA4" w14:textId="77777777" w:rsidR="008F3296" w:rsidRPr="009A3428" w:rsidRDefault="008F3296" w:rsidP="00AE47E7">
            <w:pPr>
              <w:jc w:val="center"/>
              <w:rPr>
                <w:b/>
                <w:bCs/>
                <w:color w:val="FF0000"/>
              </w:rPr>
            </w:pPr>
            <w:r w:rsidRPr="009A3428">
              <w:rPr>
                <w:b/>
                <w:bCs/>
                <w:color w:val="FF0000"/>
              </w:rPr>
              <w:t>DERS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FFFFFF" w:themeFill="background1"/>
          </w:tcPr>
          <w:p w14:paraId="201FC849" w14:textId="77777777" w:rsidR="008F3296" w:rsidRPr="00485C5F" w:rsidRDefault="008F3296" w:rsidP="00AE47E7">
            <w:pPr>
              <w:jc w:val="center"/>
              <w:rPr>
                <w:b/>
                <w:bCs/>
              </w:rPr>
            </w:pPr>
            <w:r w:rsidRPr="00485C5F">
              <w:rPr>
                <w:b/>
                <w:bCs/>
              </w:rPr>
              <w:t>TÜRKÇE</w:t>
            </w:r>
          </w:p>
        </w:tc>
      </w:tr>
      <w:tr w:rsidR="008F3296" w14:paraId="2389888B" w14:textId="77777777" w:rsidTr="004A0CC3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61880E67" w14:textId="77777777" w:rsidR="008F3296" w:rsidRPr="009A3428" w:rsidRDefault="008F3296" w:rsidP="00AE47E7">
            <w:pPr>
              <w:jc w:val="center"/>
              <w:rPr>
                <w:b/>
                <w:bCs/>
                <w:color w:val="FF0000"/>
              </w:rPr>
            </w:pPr>
            <w:r w:rsidRPr="009A3428">
              <w:rPr>
                <w:b/>
                <w:bCs/>
                <w:color w:val="FF0000"/>
              </w:rPr>
              <w:t>SINIF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3B9D7B22" w14:textId="77777777" w:rsidR="008F3296" w:rsidRPr="00653322" w:rsidRDefault="008F3296" w:rsidP="00AE47E7">
            <w:pPr>
              <w:jc w:val="center"/>
              <w:rPr>
                <w:b/>
                <w:bCs/>
              </w:rPr>
            </w:pPr>
            <w:r w:rsidRPr="005F0023">
              <w:rPr>
                <w:b/>
                <w:bCs/>
              </w:rPr>
              <w:t>5-A</w:t>
            </w:r>
          </w:p>
        </w:tc>
      </w:tr>
      <w:tr w:rsidR="008F3296" w14:paraId="781B96D8" w14:textId="77777777" w:rsidTr="00B66D74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6E47F105" w14:textId="77777777" w:rsidR="008F3296" w:rsidRPr="009A3428" w:rsidRDefault="008F3296" w:rsidP="00AE47E7">
            <w:pPr>
              <w:jc w:val="center"/>
              <w:rPr>
                <w:b/>
                <w:bCs/>
                <w:color w:val="FF0000"/>
              </w:rPr>
            </w:pPr>
            <w:r w:rsidRPr="009A3428">
              <w:rPr>
                <w:b/>
                <w:bCs/>
                <w:color w:val="FF0000"/>
              </w:rPr>
              <w:t>ÜNİTE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FFFFFF" w:themeFill="background1"/>
          </w:tcPr>
          <w:p w14:paraId="58F63351" w14:textId="45142173" w:rsidR="008F3296" w:rsidRPr="00653322" w:rsidRDefault="00753CAF" w:rsidP="00AE47E7">
            <w:pPr>
              <w:jc w:val="center"/>
              <w:rPr>
                <w:b/>
                <w:bCs/>
              </w:rPr>
            </w:pPr>
            <w:r w:rsidRPr="0079041F">
              <w:rPr>
                <w:b/>
                <w:bCs/>
              </w:rPr>
              <w:t>BİREY VE TOPLUM</w:t>
            </w:r>
          </w:p>
        </w:tc>
      </w:tr>
      <w:tr w:rsidR="008F3296" w14:paraId="140B62F5" w14:textId="77777777" w:rsidTr="004A0CC3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5576D64D" w14:textId="77777777" w:rsidR="008F3296" w:rsidRPr="009A3428" w:rsidRDefault="008F3296" w:rsidP="00AE47E7">
            <w:pPr>
              <w:jc w:val="center"/>
              <w:rPr>
                <w:b/>
                <w:bCs/>
                <w:color w:val="FF0000"/>
              </w:rPr>
            </w:pPr>
            <w:r w:rsidRPr="009A3428">
              <w:rPr>
                <w:b/>
                <w:bCs/>
                <w:color w:val="FF0000"/>
              </w:rPr>
              <w:t>KONU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4B082F4C" w14:textId="2036C656" w:rsidR="008F3296" w:rsidRPr="007E06F7" w:rsidRDefault="004376FE" w:rsidP="00AE47E7">
            <w:pPr>
              <w:jc w:val="center"/>
              <w:rPr>
                <w:b/>
                <w:bCs/>
                <w:color w:val="FF33CC"/>
              </w:rPr>
            </w:pPr>
            <w:r w:rsidRPr="004376FE">
              <w:rPr>
                <w:b/>
                <w:bCs/>
              </w:rPr>
              <w:t>ESKİCİYLE BABA PARASI</w:t>
            </w:r>
          </w:p>
        </w:tc>
      </w:tr>
      <w:tr w:rsidR="008F3296" w14:paraId="72AA07ED" w14:textId="77777777" w:rsidTr="00B66D74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13E01D82" w14:textId="77777777" w:rsidR="008F3296" w:rsidRPr="009A3428" w:rsidRDefault="008F3296" w:rsidP="00AE47E7">
            <w:pPr>
              <w:jc w:val="center"/>
              <w:rPr>
                <w:b/>
                <w:bCs/>
                <w:color w:val="FF0000"/>
              </w:rPr>
            </w:pPr>
            <w:r w:rsidRPr="009A3428">
              <w:rPr>
                <w:b/>
                <w:bCs/>
                <w:color w:val="FF0000"/>
              </w:rPr>
              <w:t>SÜRE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FFFFFF" w:themeFill="background1"/>
          </w:tcPr>
          <w:p w14:paraId="17D8C92A" w14:textId="1CEAD814" w:rsidR="008F3296" w:rsidRPr="0079041F" w:rsidRDefault="00E11A8D" w:rsidP="00AE47E7">
            <w:pPr>
              <w:jc w:val="center"/>
              <w:rPr>
                <w:b/>
                <w:bCs/>
              </w:rPr>
            </w:pPr>
            <w:r w:rsidRPr="0079041F">
              <w:rPr>
                <w:b/>
                <w:bCs/>
              </w:rPr>
              <w:t xml:space="preserve">6 </w:t>
            </w:r>
            <w:r w:rsidR="008F3296" w:rsidRPr="0079041F">
              <w:rPr>
                <w:b/>
                <w:bCs/>
              </w:rPr>
              <w:t>Ders saati</w:t>
            </w:r>
          </w:p>
        </w:tc>
      </w:tr>
      <w:tr w:rsidR="008F3296" w14:paraId="03157972" w14:textId="77777777" w:rsidTr="004A0CC3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7FFF0DB9" w14:textId="77777777" w:rsidR="008F3296" w:rsidRPr="009A3428" w:rsidRDefault="008F3296" w:rsidP="00AE47E7">
            <w:pPr>
              <w:jc w:val="center"/>
              <w:rPr>
                <w:b/>
                <w:bCs/>
                <w:color w:val="FF0000"/>
              </w:rPr>
            </w:pPr>
            <w:r w:rsidRPr="009A3428">
              <w:rPr>
                <w:b/>
                <w:bCs/>
                <w:color w:val="FF0000"/>
              </w:rPr>
              <w:t>TARİH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76BE7182" w14:textId="386464BE" w:rsidR="008F3296" w:rsidRPr="0079041F" w:rsidRDefault="00DD2AED" w:rsidP="000C3E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18-22</w:t>
            </w:r>
            <w:r w:rsidR="00733DDA">
              <w:rPr>
                <w:b/>
                <w:bCs/>
              </w:rPr>
              <w:t>.09</w:t>
            </w:r>
            <w:r w:rsidR="00C90B03" w:rsidRPr="0079041F">
              <w:rPr>
                <w:b/>
                <w:bCs/>
              </w:rPr>
              <w:t xml:space="preserve"> </w:t>
            </w:r>
            <w:r w:rsidR="00303597" w:rsidRPr="0079041F">
              <w:rPr>
                <w:b/>
                <w:bCs/>
              </w:rPr>
              <w:t>2023</w:t>
            </w:r>
          </w:p>
        </w:tc>
      </w:tr>
      <w:tr w:rsidR="008F3296" w14:paraId="2D80AE17" w14:textId="77777777" w:rsidTr="00B66D74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69E0CF92" w14:textId="77777777" w:rsidR="008F3296" w:rsidRPr="00A354FA" w:rsidRDefault="008F3296" w:rsidP="00AE47E7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354FA"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FFFFFF" w:themeFill="background1"/>
          </w:tcPr>
          <w:p w14:paraId="708806FB" w14:textId="77777777" w:rsidR="008F3296" w:rsidRDefault="008F3296" w:rsidP="00AE47E7"/>
        </w:tc>
      </w:tr>
      <w:tr w:rsidR="008F3296" w14:paraId="6FE0BE0A" w14:textId="77777777" w:rsidTr="00B66D74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3CA37934" w14:textId="77777777" w:rsidR="008F3296" w:rsidRPr="00D3763D" w:rsidRDefault="008F3296" w:rsidP="00AE47E7">
            <w:pPr>
              <w:jc w:val="center"/>
              <w:rPr>
                <w:b/>
                <w:bCs/>
                <w:color w:val="FFFFFF" w:themeColor="background1"/>
              </w:rPr>
            </w:pPr>
            <w:r w:rsidRPr="009A3428">
              <w:rPr>
                <w:b/>
                <w:bCs/>
                <w:color w:val="FF0000"/>
              </w:rPr>
              <w:t>KAZANIMLAR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FFFFFF" w:themeFill="background1"/>
          </w:tcPr>
          <w:p w14:paraId="6AF7838B" w14:textId="77777777" w:rsidR="00522917" w:rsidRPr="00522917" w:rsidRDefault="00522917" w:rsidP="00522917">
            <w:pPr>
              <w:pStyle w:val="Default"/>
              <w:rPr>
                <w:sz w:val="18"/>
                <w:szCs w:val="18"/>
              </w:rPr>
            </w:pPr>
            <w:r w:rsidRPr="00522917">
              <w:rPr>
                <w:sz w:val="18"/>
                <w:szCs w:val="18"/>
              </w:rPr>
              <w:t>T.5.3.1. Noktalama işaretlerine dikkat ederek sesli ve sessiz okur.</w:t>
            </w:r>
          </w:p>
          <w:p w14:paraId="7130012F" w14:textId="58346211" w:rsidR="00522917" w:rsidRPr="00522917" w:rsidRDefault="00522917" w:rsidP="00522917">
            <w:pPr>
              <w:pStyle w:val="Default"/>
              <w:rPr>
                <w:sz w:val="18"/>
                <w:szCs w:val="18"/>
              </w:rPr>
            </w:pPr>
            <w:r w:rsidRPr="00522917">
              <w:rPr>
                <w:sz w:val="18"/>
                <w:szCs w:val="18"/>
              </w:rPr>
              <w:t>T.5.3.4. Okuma stratejilerini kullanır.</w:t>
            </w:r>
          </w:p>
          <w:p w14:paraId="798EDC30" w14:textId="0EB3B6B6" w:rsidR="00522917" w:rsidRPr="00522917" w:rsidRDefault="00522917" w:rsidP="00522917">
            <w:pPr>
              <w:pStyle w:val="Default"/>
              <w:rPr>
                <w:sz w:val="18"/>
                <w:szCs w:val="18"/>
              </w:rPr>
            </w:pPr>
            <w:r w:rsidRPr="00522917">
              <w:rPr>
                <w:sz w:val="18"/>
                <w:szCs w:val="18"/>
              </w:rPr>
              <w:t>T.5.3.5. Bağlamdan yararlanarak bilmediği kelime ve kelime gruplarının anlamını tahmin eder.</w:t>
            </w:r>
          </w:p>
          <w:p w14:paraId="78A22428" w14:textId="77777777" w:rsidR="00522917" w:rsidRPr="00522917" w:rsidRDefault="00522917" w:rsidP="00522917">
            <w:pPr>
              <w:pStyle w:val="Default"/>
              <w:rPr>
                <w:sz w:val="18"/>
                <w:szCs w:val="18"/>
              </w:rPr>
            </w:pPr>
            <w:r w:rsidRPr="00522917">
              <w:rPr>
                <w:sz w:val="18"/>
                <w:szCs w:val="18"/>
              </w:rPr>
              <w:t>T.5.3.7. Kelimelerin eş anlamlılarını bulur.</w:t>
            </w:r>
          </w:p>
          <w:p w14:paraId="7F520325" w14:textId="77777777" w:rsidR="00522917" w:rsidRPr="00522917" w:rsidRDefault="00522917" w:rsidP="00522917">
            <w:pPr>
              <w:pStyle w:val="Default"/>
              <w:rPr>
                <w:sz w:val="18"/>
                <w:szCs w:val="18"/>
              </w:rPr>
            </w:pPr>
            <w:r w:rsidRPr="00522917">
              <w:rPr>
                <w:sz w:val="18"/>
                <w:szCs w:val="18"/>
              </w:rPr>
              <w:t>T.5.3.14. Metnin ana fikrini/ana duygusunu belirler</w:t>
            </w:r>
          </w:p>
          <w:p w14:paraId="084FA2F2" w14:textId="77777777" w:rsidR="00522917" w:rsidRPr="00522917" w:rsidRDefault="00522917" w:rsidP="00522917">
            <w:pPr>
              <w:pStyle w:val="Default"/>
              <w:rPr>
                <w:sz w:val="18"/>
                <w:szCs w:val="18"/>
              </w:rPr>
            </w:pPr>
            <w:r w:rsidRPr="00522917">
              <w:rPr>
                <w:sz w:val="18"/>
                <w:szCs w:val="18"/>
              </w:rPr>
              <w:t>T.5.3.19. Metinle ilgili sorulara cevap verir.</w:t>
            </w:r>
          </w:p>
          <w:p w14:paraId="722AE52B" w14:textId="77777777" w:rsidR="00522917" w:rsidRPr="00522917" w:rsidRDefault="00522917" w:rsidP="00522917">
            <w:pPr>
              <w:pStyle w:val="Default"/>
              <w:rPr>
                <w:sz w:val="18"/>
                <w:szCs w:val="18"/>
              </w:rPr>
            </w:pPr>
            <w:r w:rsidRPr="00522917">
              <w:rPr>
                <w:sz w:val="18"/>
                <w:szCs w:val="18"/>
              </w:rPr>
              <w:t>T.5.3.20. Metnin konusunu belirler.</w:t>
            </w:r>
          </w:p>
          <w:p w14:paraId="72A698DB" w14:textId="77777777" w:rsidR="00522917" w:rsidRPr="00522917" w:rsidRDefault="00522917" w:rsidP="00522917">
            <w:pPr>
              <w:pStyle w:val="Default"/>
              <w:rPr>
                <w:sz w:val="18"/>
                <w:szCs w:val="18"/>
              </w:rPr>
            </w:pPr>
            <w:r w:rsidRPr="00522917">
              <w:rPr>
                <w:sz w:val="18"/>
                <w:szCs w:val="18"/>
              </w:rPr>
              <w:t>T.5.3.24. Okuduğu metnin içeriğine uygun başlık/başlıklar belirler.</w:t>
            </w:r>
          </w:p>
          <w:p w14:paraId="2632C251" w14:textId="77777777" w:rsidR="00050E6C" w:rsidRDefault="00522917" w:rsidP="00522917">
            <w:pPr>
              <w:pStyle w:val="Default"/>
              <w:rPr>
                <w:sz w:val="18"/>
                <w:szCs w:val="18"/>
              </w:rPr>
            </w:pPr>
            <w:r w:rsidRPr="00522917">
              <w:rPr>
                <w:sz w:val="18"/>
                <w:szCs w:val="18"/>
              </w:rPr>
              <w:t>T.5.3.28. Bilgi kaynaklarını etkili şekilde kullanır</w:t>
            </w:r>
          </w:p>
          <w:p w14:paraId="50D29791" w14:textId="77777777" w:rsidR="00317136" w:rsidRPr="00317136" w:rsidRDefault="00317136" w:rsidP="00317136">
            <w:pPr>
              <w:pStyle w:val="Default"/>
              <w:rPr>
                <w:i/>
                <w:iCs/>
                <w:sz w:val="18"/>
                <w:szCs w:val="18"/>
              </w:rPr>
            </w:pPr>
            <w:r w:rsidRPr="00317136">
              <w:rPr>
                <w:i/>
                <w:iCs/>
                <w:sz w:val="18"/>
                <w:szCs w:val="18"/>
              </w:rPr>
              <w:t>T.5.4.5. Büyük harfleri ve noktalama işaretlerini uygun yerlerde kullanır.</w:t>
            </w:r>
          </w:p>
          <w:p w14:paraId="6C901E21" w14:textId="3A0D8060" w:rsidR="00317136" w:rsidRPr="00050E6C" w:rsidRDefault="00317136" w:rsidP="008A1368">
            <w:pPr>
              <w:pStyle w:val="Default"/>
              <w:jc w:val="center"/>
              <w:rPr>
                <w:sz w:val="18"/>
                <w:szCs w:val="18"/>
              </w:rPr>
            </w:pPr>
            <w:r w:rsidRPr="00317136">
              <w:rPr>
                <w:i/>
                <w:iCs/>
                <w:sz w:val="18"/>
                <w:szCs w:val="18"/>
              </w:rPr>
              <w:t>(nokta, virgül, soru işareti, tırnak işareti)</w:t>
            </w:r>
          </w:p>
        </w:tc>
      </w:tr>
      <w:tr w:rsidR="008F3296" w14:paraId="1019F439" w14:textId="77777777" w:rsidTr="004A0CC3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1BE76EC2" w14:textId="77777777" w:rsidR="008F3296" w:rsidRPr="009A3428" w:rsidRDefault="008F3296" w:rsidP="00AE47E7">
            <w:pPr>
              <w:jc w:val="center"/>
              <w:rPr>
                <w:b/>
                <w:bCs/>
                <w:color w:val="FF0000"/>
              </w:rPr>
            </w:pPr>
            <w:r w:rsidRPr="009A3428">
              <w:rPr>
                <w:b/>
                <w:bCs/>
                <w:color w:val="FF0000"/>
              </w:rPr>
              <w:t>YÖNTEM VE TEKNİKLER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  <w:vAlign w:val="center"/>
          </w:tcPr>
          <w:p w14:paraId="08611973" w14:textId="499DF6CB" w:rsidR="008F3296" w:rsidRPr="006274B5" w:rsidRDefault="00E45190" w:rsidP="00AE47E7">
            <w:pPr>
              <w:jc w:val="center"/>
              <w:rPr>
                <w:b/>
                <w:bCs/>
                <w:sz w:val="20"/>
                <w:szCs w:val="20"/>
              </w:rPr>
            </w:pPr>
            <w:r w:rsidRPr="00E45190">
              <w:rPr>
                <w:b/>
                <w:bCs/>
                <w:sz w:val="20"/>
                <w:szCs w:val="20"/>
              </w:rPr>
              <w:t>Anlatma, soru-cevap, problem çözme, gösterip yaptırma, tartışma, gösteri, rol yapma, drama, beyin fırtınası</w:t>
            </w:r>
          </w:p>
        </w:tc>
      </w:tr>
      <w:tr w:rsidR="008F3296" w14:paraId="45CA0D7A" w14:textId="77777777" w:rsidTr="004A0CC3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4EBADEF6" w14:textId="77777777" w:rsidR="008F3296" w:rsidRPr="009A3428" w:rsidRDefault="008F3296" w:rsidP="00AE47E7">
            <w:pPr>
              <w:jc w:val="center"/>
              <w:rPr>
                <w:b/>
                <w:bCs/>
                <w:color w:val="FF0000"/>
              </w:rPr>
            </w:pPr>
            <w:r w:rsidRPr="009A3428">
              <w:rPr>
                <w:b/>
                <w:bCs/>
                <w:color w:val="FF0000"/>
              </w:rPr>
              <w:t>ARAÇ GEREÇ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72085C4E" w14:textId="3D4414C7" w:rsidR="008F3296" w:rsidRPr="00672EE8" w:rsidRDefault="003E7133" w:rsidP="003E713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71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Ders Kitabı, EBA, Türkçe sözlük, atasözleri ve deyimler sözlüğü, gazete kupürleri, dergiler </w:t>
            </w:r>
            <w:r w:rsidR="000D5883" w:rsidRPr="003E71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vb.</w:t>
            </w:r>
            <w:r w:rsidR="000D58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3E71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Akıllı tahta</w:t>
            </w:r>
          </w:p>
        </w:tc>
      </w:tr>
      <w:tr w:rsidR="008F3296" w14:paraId="04666858" w14:textId="77777777" w:rsidTr="00B66D74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7373E5F2" w14:textId="77777777" w:rsidR="008F3296" w:rsidRPr="009A3428" w:rsidRDefault="008F3296" w:rsidP="00AE47E7">
            <w:pPr>
              <w:jc w:val="center"/>
              <w:rPr>
                <w:b/>
                <w:bCs/>
                <w:color w:val="FF0000"/>
              </w:rPr>
            </w:pPr>
            <w:r w:rsidRPr="009A3428">
              <w:rPr>
                <w:b/>
                <w:bCs/>
                <w:color w:val="FF0000"/>
              </w:rPr>
              <w:t>Öğrenme öğretme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FFFFFF" w:themeFill="background1"/>
          </w:tcPr>
          <w:p w14:paraId="4DCFFE9F" w14:textId="77777777" w:rsidR="003D4010" w:rsidRDefault="00C63754" w:rsidP="00A82253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color w:val="1D1D1B"/>
              </w:rPr>
            </w:pPr>
            <w:r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0D5883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684B13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7774A5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A82253" w:rsidRPr="00A82253">
              <w:rPr>
                <w:rFonts w:ascii="NewCenturySchlbk-Roman" w:hAnsi="NewCenturySchlbk-Roman" w:cs="NewCenturySchlbk-Roman"/>
                <w:color w:val="1D1D1B"/>
              </w:rPr>
              <w:t>Yaşam şekli sizden farklı</w:t>
            </w:r>
            <w:r w:rsidR="00A82253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A82253" w:rsidRPr="00A82253">
              <w:rPr>
                <w:rFonts w:ascii="NewCenturySchlbk-Roman" w:hAnsi="NewCenturySchlbk-Roman" w:cs="NewCenturySchlbk-Roman"/>
                <w:color w:val="1D1D1B"/>
              </w:rPr>
              <w:t>olan insanlar hakkında neler</w:t>
            </w:r>
            <w:r w:rsidR="00A82253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A82253" w:rsidRPr="00A82253">
              <w:rPr>
                <w:rFonts w:ascii="NewCenturySchlbk-Roman" w:hAnsi="NewCenturySchlbk-Roman" w:cs="NewCenturySchlbk-Roman"/>
                <w:color w:val="1D1D1B"/>
              </w:rPr>
              <w:t>düşünüyorsunuz?</w:t>
            </w:r>
            <w:r w:rsidR="00A82253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B116A2">
              <w:rPr>
                <w:rFonts w:ascii="NewCenturySchlbk-Roman" w:hAnsi="NewCenturySchlbk-Roman" w:cs="NewCenturySchlbk-Roman"/>
                <w:color w:val="1D1D1B"/>
              </w:rPr>
              <w:t xml:space="preserve">Denilerek derse başlanacak. </w:t>
            </w:r>
            <w:r w:rsidR="00D452C0">
              <w:rPr>
                <w:rFonts w:ascii="NewCenturySchlbk-Roman" w:hAnsi="NewCenturySchlbk-Roman" w:cs="NewCenturySchlbk-Roman"/>
                <w:color w:val="1D1D1B"/>
              </w:rPr>
              <w:t xml:space="preserve">Metin bir kez örnek olarak okunacak </w:t>
            </w:r>
            <w:r w:rsidR="00E5742A">
              <w:rPr>
                <w:rFonts w:ascii="NewCenturySchlbk-Roman" w:hAnsi="NewCenturySchlbk-Roman" w:cs="NewCenturySchlbk-Roman"/>
                <w:color w:val="1D1D1B"/>
              </w:rPr>
              <w:t xml:space="preserve">ve öğrencilere de okutulacak. </w:t>
            </w:r>
            <w:r w:rsidR="00510FC3" w:rsidRPr="004D3A82">
              <w:rPr>
                <w:rFonts w:ascii="NewCenturySchlbk-Roman" w:hAnsi="NewCenturySchlbk-Roman" w:cs="NewCenturySchlbk-Roman"/>
                <w:b/>
                <w:bCs/>
                <w:color w:val="1D1D1B"/>
              </w:rPr>
              <w:t>1. Etkinlikte</w:t>
            </w:r>
            <w:r w:rsidR="00510FC3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A455D9">
              <w:rPr>
                <w:rFonts w:ascii="NewCenturySchlbk-Roman" w:hAnsi="NewCenturySchlbk-Roman" w:cs="NewCenturySchlbk-Roman"/>
                <w:color w:val="1D1D1B"/>
              </w:rPr>
              <w:t xml:space="preserve">verilen kelimelerin anlamları bulunacak. </w:t>
            </w:r>
            <w:r w:rsidR="004D3A82" w:rsidRPr="00E065DC">
              <w:rPr>
                <w:rFonts w:ascii="NewCenturySchlbk-Roman" w:hAnsi="NewCenturySchlbk-Roman" w:cs="NewCenturySchlbk-Roman"/>
                <w:b/>
                <w:bCs/>
                <w:color w:val="1D1D1B"/>
              </w:rPr>
              <w:t>2. Etkinlik</w:t>
            </w:r>
            <w:r w:rsidR="004D3A82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0401A7">
              <w:rPr>
                <w:rFonts w:ascii="NewCenturySchlbk-Roman" w:hAnsi="NewCenturySchlbk-Roman" w:cs="NewCenturySchlbk-Roman"/>
                <w:color w:val="1D1D1B"/>
              </w:rPr>
              <w:t xml:space="preserve">eş anlamlı sözcükler bulunacak. </w:t>
            </w:r>
            <w:r w:rsidR="00E065DC" w:rsidRPr="00837843">
              <w:rPr>
                <w:rFonts w:ascii="NewCenturySchlbk-Roman" w:hAnsi="NewCenturySchlbk-Roman" w:cs="NewCenturySchlbk-Roman"/>
                <w:b/>
                <w:bCs/>
                <w:color w:val="1D1D1B"/>
              </w:rPr>
              <w:t>3. Etkinlik</w:t>
            </w:r>
            <w:r w:rsidR="00E065DC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E77A47">
              <w:rPr>
                <w:rFonts w:ascii="NewCenturySchlbk-Roman" w:hAnsi="NewCenturySchlbk-Roman" w:cs="NewCenturySchlbk-Roman"/>
                <w:color w:val="1D1D1B"/>
              </w:rPr>
              <w:t xml:space="preserve">metnin konusu ve ana fikri yazılacak. </w:t>
            </w:r>
            <w:r w:rsidR="00E77A47" w:rsidRPr="00613250">
              <w:rPr>
                <w:rFonts w:ascii="NewCenturySchlbk-Roman" w:hAnsi="NewCenturySchlbk-Roman" w:cs="NewCenturySchlbk-Roman"/>
                <w:b/>
                <w:bCs/>
                <w:color w:val="1D1D1B"/>
              </w:rPr>
              <w:t>4. ETKİNLİK</w:t>
            </w:r>
            <w:r w:rsidR="00E77A47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3C48ED">
              <w:rPr>
                <w:rFonts w:ascii="NewCenturySchlbk-Roman" w:hAnsi="NewCenturySchlbk-Roman" w:cs="NewCenturySchlbk-Roman"/>
                <w:color w:val="1D1D1B"/>
              </w:rPr>
              <w:t>metne iki farklı başlık bulunacak.</w:t>
            </w:r>
          </w:p>
          <w:p w14:paraId="5CCB7578" w14:textId="1BB31062" w:rsidR="0075470A" w:rsidRPr="00A82253" w:rsidRDefault="003C48ED" w:rsidP="00A82253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color w:val="1D1D1B"/>
              </w:rPr>
            </w:pPr>
            <w:r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3D4010" w:rsidRPr="001D2122">
              <w:rPr>
                <w:rFonts w:ascii="NewCenturySchlbk-Roman" w:hAnsi="NewCenturySchlbk-Roman" w:cs="NewCenturySchlbk-Roman"/>
                <w:b/>
                <w:bCs/>
                <w:color w:val="1D1D1B"/>
              </w:rPr>
              <w:t>5. ETKİNLİK</w:t>
            </w:r>
            <w:r w:rsidR="003D4010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245620">
              <w:rPr>
                <w:rFonts w:ascii="NewCenturySchlbk-Roman" w:hAnsi="NewCenturySchlbk-Roman" w:cs="NewCenturySchlbk-Roman"/>
                <w:color w:val="1D1D1B"/>
              </w:rPr>
              <w:t xml:space="preserve">metni kavrama soruları cevaplanacak </w:t>
            </w:r>
            <w:r w:rsidR="001D2122" w:rsidRPr="001D2122">
              <w:rPr>
                <w:rFonts w:ascii="NewCenturySchlbk-Roman" w:hAnsi="NewCenturySchlbk-Roman" w:cs="NewCenturySchlbk-Roman"/>
                <w:b/>
                <w:bCs/>
                <w:color w:val="1D1D1B"/>
              </w:rPr>
              <w:t>6. ETKİNLİK</w:t>
            </w:r>
            <w:r w:rsidR="001D2122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926322">
              <w:rPr>
                <w:rFonts w:ascii="NewCenturySchlbk-Roman" w:hAnsi="NewCenturySchlbk-Roman" w:cs="NewCenturySchlbk-Roman"/>
                <w:color w:val="1D1D1B"/>
              </w:rPr>
              <w:t xml:space="preserve">verilen konuyla ilgili bir paragraf yazılacak </w:t>
            </w:r>
            <w:r w:rsidR="00926322" w:rsidRPr="006A6F0E">
              <w:rPr>
                <w:rFonts w:ascii="NewCenturySchlbk-Roman" w:hAnsi="NewCenturySchlbk-Roman" w:cs="NewCenturySchlbk-Roman"/>
                <w:b/>
                <w:bCs/>
                <w:color w:val="1D1D1B"/>
              </w:rPr>
              <w:t>7. ETKİNLİK</w:t>
            </w:r>
            <w:r w:rsidR="00926322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B74FD7">
              <w:rPr>
                <w:rFonts w:ascii="NewCenturySchlbk-Roman" w:hAnsi="NewCenturySchlbk-Roman" w:cs="NewCenturySchlbk-Roman"/>
                <w:color w:val="1D1D1B"/>
              </w:rPr>
              <w:t>parantez içlerine uygun noktalama işaretlerini yazınız</w:t>
            </w:r>
            <w:r w:rsidR="00F16371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F16371" w:rsidRPr="001454E2">
              <w:rPr>
                <w:rFonts w:ascii="NewCenturySchlbk-Roman" w:hAnsi="NewCenturySchlbk-Roman" w:cs="NewCenturySchlbk-Roman"/>
                <w:b/>
                <w:bCs/>
                <w:color w:val="1D1D1B"/>
              </w:rPr>
              <w:t>8. ETKİNLİK</w:t>
            </w:r>
            <w:r w:rsidR="001454E2">
              <w:rPr>
                <w:rFonts w:ascii="NewCenturySchlbk-Roman" w:hAnsi="NewCenturySchlbk-Roman" w:cs="NewCenturySchlbk-Roman"/>
                <w:color w:val="1D1D1B"/>
              </w:rPr>
              <w:t xml:space="preserve"> etkinlikteki soru cevaplanacak. </w:t>
            </w:r>
          </w:p>
        </w:tc>
      </w:tr>
      <w:tr w:rsidR="008F3296" w14:paraId="656F843A" w14:textId="77777777" w:rsidTr="00B66D74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67BDB316" w14:textId="77777777" w:rsidR="008F3296" w:rsidRPr="00A6788D" w:rsidRDefault="008F3296" w:rsidP="00AE47E7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FFFFFF" w:themeFill="background1"/>
          </w:tcPr>
          <w:p w14:paraId="738C38E4" w14:textId="77777777" w:rsidR="008F3296" w:rsidRPr="00B250BF" w:rsidRDefault="008F3296" w:rsidP="00AE47E7">
            <w:pPr>
              <w:jc w:val="center"/>
              <w:rPr>
                <w:b/>
                <w:bCs/>
              </w:rPr>
            </w:pPr>
            <w:r w:rsidRPr="005F0023">
              <w:rPr>
                <w:b/>
                <w:bCs/>
              </w:rPr>
              <w:t>ÖLÇME VE DEĞERLENDİRME</w:t>
            </w:r>
          </w:p>
        </w:tc>
      </w:tr>
      <w:tr w:rsidR="008F3296" w14:paraId="725C77E4" w14:textId="77777777" w:rsidTr="00B66D74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02309997" w14:textId="77777777" w:rsidR="008F3296" w:rsidRPr="00A6788D" w:rsidRDefault="008F3296" w:rsidP="00AE47E7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FFFFFF" w:themeFill="background1"/>
          </w:tcPr>
          <w:p w14:paraId="1D80D447" w14:textId="3C4F81F6" w:rsidR="008F3296" w:rsidRPr="00E67C9A" w:rsidRDefault="0013784C" w:rsidP="00E67C9A">
            <w:pPr>
              <w:jc w:val="center"/>
            </w:pPr>
            <w:r>
              <w:t xml:space="preserve">KÖPRÜ sözcüğünü gerçek ve terim anlamda cümlede kullanınız. </w:t>
            </w:r>
            <w:r w:rsidR="00E50B5A">
              <w:t xml:space="preserve"> </w:t>
            </w:r>
          </w:p>
        </w:tc>
      </w:tr>
      <w:tr w:rsidR="008F3296" w14:paraId="597B75B5" w14:textId="77777777" w:rsidTr="00B66D74">
        <w:trPr>
          <w:trHeight w:val="85"/>
        </w:trPr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60705D56" w14:textId="77777777" w:rsidR="008F3296" w:rsidRPr="00A6788D" w:rsidRDefault="008F3296" w:rsidP="00AE47E7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FFFFFF" w:themeFill="background1"/>
          </w:tcPr>
          <w:p w14:paraId="51B9A1A7" w14:textId="77777777" w:rsidR="008F3296" w:rsidRPr="005F0023" w:rsidRDefault="008F3296" w:rsidP="00AE47E7">
            <w:pPr>
              <w:jc w:val="center"/>
              <w:rPr>
                <w:b/>
                <w:bCs/>
              </w:rPr>
            </w:pPr>
            <w:r w:rsidRPr="005F0023">
              <w:rPr>
                <w:b/>
                <w:bCs/>
              </w:rPr>
              <w:t>PLANA İLİŞKİN AÇIKLAMALAR</w:t>
            </w:r>
          </w:p>
        </w:tc>
      </w:tr>
      <w:tr w:rsidR="008F3296" w14:paraId="4A12D0A2" w14:textId="77777777" w:rsidTr="00B66D74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705F8C20" w14:textId="77777777" w:rsidR="008F3296" w:rsidRPr="00A6788D" w:rsidRDefault="008F3296" w:rsidP="00AE47E7">
            <w:pPr>
              <w:rPr>
                <w:b/>
                <w:bCs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FFFFFF" w:themeFill="background1"/>
            <w:vAlign w:val="center"/>
          </w:tcPr>
          <w:p w14:paraId="1C8F8CA1" w14:textId="62974D27" w:rsidR="008F3296" w:rsidRPr="001E4C49" w:rsidRDefault="008F3296" w:rsidP="00AE47E7">
            <w:pPr>
              <w:jc w:val="center"/>
              <w:rPr>
                <w:b/>
                <w:bCs/>
              </w:rPr>
            </w:pPr>
            <w:r w:rsidRPr="0009097D">
              <w:rPr>
                <w:i/>
                <w:iCs/>
              </w:rPr>
              <w:t xml:space="preserve">Bu plan </w:t>
            </w:r>
            <w:r w:rsidR="00906C22" w:rsidRPr="0009097D">
              <w:rPr>
                <w:i/>
                <w:iCs/>
              </w:rPr>
              <w:t>bir</w:t>
            </w:r>
            <w:r w:rsidR="006B78C9" w:rsidRPr="0009097D">
              <w:rPr>
                <w:i/>
                <w:iCs/>
              </w:rPr>
              <w:t xml:space="preserve"> haftalıktır</w:t>
            </w:r>
            <w:r w:rsidRPr="001E4C49">
              <w:rPr>
                <w:b/>
                <w:bCs/>
              </w:rPr>
              <w:t>.</w:t>
            </w:r>
          </w:p>
        </w:tc>
      </w:tr>
      <w:tr w:rsidR="008F3296" w14:paraId="0AB1253C" w14:textId="77777777" w:rsidTr="00B66D74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4EDAB004" w14:textId="77777777" w:rsidR="008F3296" w:rsidRDefault="008F3296" w:rsidP="00AE47E7"/>
        </w:tc>
        <w:tc>
          <w:tcPr>
            <w:tcW w:w="3355" w:type="dxa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369F6923" w14:textId="77777777" w:rsidR="008F3296" w:rsidRPr="00EE309D" w:rsidRDefault="008F3296" w:rsidP="00AE47E7">
            <w:pPr>
              <w:jc w:val="center"/>
              <w:rPr>
                <w:b/>
                <w:bCs/>
              </w:rPr>
            </w:pPr>
          </w:p>
        </w:tc>
        <w:tc>
          <w:tcPr>
            <w:tcW w:w="374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double" w:sz="18" w:space="0" w:color="ED7D31" w:themeColor="accent2"/>
            </w:tcBorders>
            <w:shd w:val="clear" w:color="auto" w:fill="FFFFFF" w:themeFill="background1"/>
          </w:tcPr>
          <w:p w14:paraId="1C913BD5" w14:textId="5FA5BB04" w:rsidR="008F3296" w:rsidRPr="00EE309D" w:rsidRDefault="007716C9" w:rsidP="00AE47E7">
            <w:pPr>
              <w:jc w:val="center"/>
              <w:rPr>
                <w:b/>
                <w:bCs/>
                <w:i/>
                <w:iCs/>
              </w:rPr>
            </w:pPr>
            <w:r w:rsidRPr="007716C9">
              <w:rPr>
                <w:b/>
                <w:bCs/>
              </w:rPr>
              <w:t>18-22.09 2023</w:t>
            </w:r>
          </w:p>
        </w:tc>
      </w:tr>
      <w:tr w:rsidR="008F3296" w14:paraId="4A7082D3" w14:textId="77777777" w:rsidTr="00B66D74">
        <w:trPr>
          <w:trHeight w:val="248"/>
        </w:trPr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FFFFF" w:themeFill="background1"/>
          </w:tcPr>
          <w:p w14:paraId="48EE33E1" w14:textId="77777777" w:rsidR="008F3296" w:rsidRDefault="008F3296" w:rsidP="00AE47E7"/>
        </w:tc>
        <w:tc>
          <w:tcPr>
            <w:tcW w:w="3355" w:type="dxa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12F85825" w14:textId="77777777" w:rsidR="008F3296" w:rsidRDefault="008F3296" w:rsidP="00AE47E7">
            <w:pPr>
              <w:jc w:val="center"/>
            </w:pPr>
            <w:r>
              <w:rPr>
                <w:b/>
                <w:bCs/>
              </w:rPr>
              <w:t xml:space="preserve"> </w:t>
            </w:r>
            <w:r w:rsidRPr="00EE309D">
              <w:rPr>
                <w:b/>
                <w:bCs/>
              </w:rPr>
              <w:t>Reha AŞIK/ Ders öğretmeni</w:t>
            </w:r>
          </w:p>
        </w:tc>
        <w:tc>
          <w:tcPr>
            <w:tcW w:w="374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double" w:sz="18" w:space="0" w:color="ED7D31" w:themeColor="accent2"/>
            </w:tcBorders>
            <w:shd w:val="clear" w:color="auto" w:fill="FFFFFF" w:themeFill="background1"/>
          </w:tcPr>
          <w:p w14:paraId="0BEE2790" w14:textId="6A944260" w:rsidR="008F3296" w:rsidRDefault="00F65EC1" w:rsidP="00AE47E7">
            <w:pPr>
              <w:jc w:val="center"/>
            </w:pPr>
            <w:r>
              <w:rPr>
                <w:b/>
                <w:bCs/>
                <w:i/>
                <w:iCs/>
              </w:rPr>
              <w:t xml:space="preserve">FATİH </w:t>
            </w:r>
            <w:r w:rsidR="009A3428">
              <w:rPr>
                <w:b/>
                <w:bCs/>
                <w:i/>
                <w:iCs/>
              </w:rPr>
              <w:t xml:space="preserve">GÜNGÖR </w:t>
            </w:r>
            <w:r w:rsidR="009A3428" w:rsidRPr="00EE309D">
              <w:rPr>
                <w:b/>
                <w:bCs/>
                <w:i/>
                <w:iCs/>
              </w:rPr>
              <w:t>/</w:t>
            </w:r>
            <w:r w:rsidR="008F3296" w:rsidRPr="00EE309D">
              <w:rPr>
                <w:b/>
                <w:bCs/>
                <w:i/>
                <w:iCs/>
              </w:rPr>
              <w:t xml:space="preserve"> </w:t>
            </w:r>
            <w:r w:rsidR="007716C9" w:rsidRPr="00EE309D">
              <w:rPr>
                <w:b/>
                <w:bCs/>
                <w:i/>
                <w:iCs/>
              </w:rPr>
              <w:t>Okul Müdürü</w:t>
            </w:r>
          </w:p>
        </w:tc>
      </w:tr>
      <w:tr w:rsidR="008F3296" w14:paraId="12705415" w14:textId="77777777" w:rsidTr="00B66D74">
        <w:tc>
          <w:tcPr>
            <w:tcW w:w="8936" w:type="dxa"/>
            <w:gridSpan w:val="3"/>
            <w:tcBorders>
              <w:top w:val="single" w:sz="4" w:space="0" w:color="FF0000"/>
              <w:left w:val="double" w:sz="18" w:space="0" w:color="ED7D31" w:themeColor="accent2"/>
              <w:bottom w:val="double" w:sz="18" w:space="0" w:color="ED7D31" w:themeColor="accent2"/>
              <w:right w:val="double" w:sz="18" w:space="0" w:color="ED7D31" w:themeColor="accent2"/>
            </w:tcBorders>
            <w:shd w:val="clear" w:color="auto" w:fill="FFFFFF" w:themeFill="background1"/>
          </w:tcPr>
          <w:p w14:paraId="5957A561" w14:textId="27579C55" w:rsidR="002B49AA" w:rsidRPr="00A93333" w:rsidRDefault="00A13B33" w:rsidP="000F6FC5">
            <w:pPr>
              <w:rPr>
                <w:b/>
                <w:bCs/>
                <w:i/>
                <w:iCs/>
                <w:color w:val="FF0000"/>
              </w:rPr>
            </w:pPr>
            <w:r w:rsidRPr="00837843">
              <w:rPr>
                <w:b/>
                <w:bCs/>
                <w:i/>
                <w:iCs/>
                <w:color w:val="FF0000"/>
                <w:u w:val="single"/>
              </w:rPr>
              <w:t>1. ETKİNLİK</w:t>
            </w:r>
            <w:r>
              <w:rPr>
                <w:b/>
                <w:bCs/>
                <w:i/>
                <w:iCs/>
                <w:color w:val="FF0000"/>
              </w:rPr>
              <w:t xml:space="preserve">: </w:t>
            </w:r>
            <w:r w:rsidRPr="00F1054E">
              <w:rPr>
                <w:b/>
                <w:bCs/>
                <w:i/>
                <w:iCs/>
                <w:color w:val="7030A0"/>
              </w:rPr>
              <w:t xml:space="preserve">ALTIN </w:t>
            </w:r>
            <w:r w:rsidR="00C0601A" w:rsidRPr="00F1054E">
              <w:rPr>
                <w:b/>
                <w:bCs/>
                <w:i/>
                <w:iCs/>
                <w:color w:val="7030A0"/>
              </w:rPr>
              <w:t xml:space="preserve">sarı renkli </w:t>
            </w:r>
            <w:r w:rsidR="00F1054E" w:rsidRPr="00F1054E">
              <w:rPr>
                <w:b/>
                <w:bCs/>
                <w:i/>
                <w:iCs/>
                <w:color w:val="7030A0"/>
              </w:rPr>
              <w:t xml:space="preserve">değerli bir element. </w:t>
            </w:r>
            <w:r w:rsidR="000B00A3">
              <w:rPr>
                <w:b/>
                <w:bCs/>
                <w:i/>
                <w:iCs/>
                <w:color w:val="7030A0"/>
              </w:rPr>
              <w:t xml:space="preserve">BODRUM </w:t>
            </w:r>
            <w:r w:rsidR="00452543">
              <w:rPr>
                <w:b/>
                <w:bCs/>
                <w:i/>
                <w:iCs/>
                <w:color w:val="7030A0"/>
              </w:rPr>
              <w:t xml:space="preserve">bir yapının yol düzeyinden aşağıda kalan bölümü. </w:t>
            </w:r>
            <w:r w:rsidR="00675507">
              <w:rPr>
                <w:b/>
                <w:bCs/>
                <w:i/>
                <w:iCs/>
                <w:color w:val="7030A0"/>
              </w:rPr>
              <w:t xml:space="preserve">ESKİCİ </w:t>
            </w:r>
            <w:r w:rsidR="00786A37">
              <w:rPr>
                <w:b/>
                <w:bCs/>
                <w:i/>
                <w:iCs/>
                <w:color w:val="7030A0"/>
              </w:rPr>
              <w:t xml:space="preserve">eski ayakkabı onaran kimse. </w:t>
            </w:r>
            <w:r w:rsidR="00AE2400">
              <w:rPr>
                <w:b/>
                <w:bCs/>
                <w:i/>
                <w:iCs/>
                <w:color w:val="7030A0"/>
              </w:rPr>
              <w:t>HESAP</w:t>
            </w:r>
            <w:r w:rsidR="00F732C5">
              <w:rPr>
                <w:b/>
                <w:bCs/>
                <w:i/>
                <w:iCs/>
                <w:color w:val="7030A0"/>
              </w:rPr>
              <w:t xml:space="preserve"> </w:t>
            </w:r>
            <w:r w:rsidR="004D42B3">
              <w:rPr>
                <w:b/>
                <w:bCs/>
                <w:i/>
                <w:iCs/>
                <w:color w:val="7030A0"/>
              </w:rPr>
              <w:t>matematiksel işlem</w:t>
            </w:r>
            <w:r w:rsidR="00461065">
              <w:rPr>
                <w:b/>
                <w:bCs/>
                <w:i/>
                <w:iCs/>
                <w:color w:val="7030A0"/>
              </w:rPr>
              <w:t xml:space="preserve"> </w:t>
            </w:r>
            <w:r w:rsidR="00CE55E9">
              <w:rPr>
                <w:b/>
                <w:bCs/>
                <w:i/>
                <w:iCs/>
                <w:color w:val="7030A0"/>
              </w:rPr>
              <w:t xml:space="preserve">KİRİŞ </w:t>
            </w:r>
            <w:r w:rsidR="00547C4C">
              <w:rPr>
                <w:b/>
                <w:bCs/>
                <w:i/>
                <w:iCs/>
                <w:color w:val="7030A0"/>
              </w:rPr>
              <w:t xml:space="preserve">binalarda demirden yatay destek </w:t>
            </w:r>
            <w:r w:rsidR="00284311">
              <w:rPr>
                <w:b/>
                <w:bCs/>
                <w:i/>
                <w:iCs/>
                <w:color w:val="7030A0"/>
              </w:rPr>
              <w:t xml:space="preserve">bölümü. KÖŞK </w:t>
            </w:r>
            <w:r w:rsidR="00616C7F">
              <w:rPr>
                <w:b/>
                <w:bCs/>
                <w:i/>
                <w:iCs/>
                <w:color w:val="7030A0"/>
              </w:rPr>
              <w:t>bahçe içinde</w:t>
            </w:r>
            <w:r w:rsidR="0068532F">
              <w:rPr>
                <w:b/>
                <w:bCs/>
                <w:i/>
                <w:iCs/>
                <w:color w:val="7030A0"/>
              </w:rPr>
              <w:t xml:space="preserve"> iki, üç katlı gösterişli ev. PARA BABASI</w:t>
            </w:r>
            <w:r w:rsidR="000E1AF4">
              <w:rPr>
                <w:b/>
                <w:bCs/>
                <w:i/>
                <w:iCs/>
                <w:color w:val="7030A0"/>
              </w:rPr>
              <w:t xml:space="preserve"> </w:t>
            </w:r>
            <w:r w:rsidR="00E93854">
              <w:rPr>
                <w:b/>
                <w:bCs/>
                <w:i/>
                <w:iCs/>
                <w:color w:val="7030A0"/>
              </w:rPr>
              <w:t xml:space="preserve">parası, malı mülkü çok olan. </w:t>
            </w:r>
            <w:r w:rsidR="00E065DC" w:rsidRPr="00E77A47">
              <w:rPr>
                <w:b/>
                <w:bCs/>
                <w:i/>
                <w:iCs/>
                <w:color w:val="FF0000"/>
                <w:u w:val="single"/>
              </w:rPr>
              <w:t>2. ETKİNLİK</w:t>
            </w:r>
            <w:r w:rsidR="00E065DC" w:rsidRPr="00E77A47">
              <w:rPr>
                <w:b/>
                <w:bCs/>
                <w:i/>
                <w:iCs/>
                <w:color w:val="FF0000"/>
              </w:rPr>
              <w:t xml:space="preserve"> </w:t>
            </w:r>
            <w:r w:rsidR="00837843">
              <w:rPr>
                <w:b/>
                <w:bCs/>
                <w:i/>
                <w:iCs/>
                <w:color w:val="7030A0"/>
              </w:rPr>
              <w:t>şüphe, sene, fakir</w:t>
            </w:r>
            <w:r w:rsidR="00837843" w:rsidRPr="00613250">
              <w:rPr>
                <w:b/>
                <w:bCs/>
                <w:i/>
                <w:iCs/>
                <w:color w:val="7030A0"/>
                <w:u w:val="single"/>
              </w:rPr>
              <w:t xml:space="preserve">. </w:t>
            </w:r>
            <w:r w:rsidR="00E77A47" w:rsidRPr="00613250">
              <w:rPr>
                <w:b/>
                <w:bCs/>
                <w:i/>
                <w:iCs/>
                <w:color w:val="FF0000"/>
                <w:u w:val="single"/>
              </w:rPr>
              <w:t>3. ETKİNLİKN</w:t>
            </w:r>
            <w:r w:rsidR="000F6FC5" w:rsidRPr="000F6FC5">
              <w:rPr>
                <w:b/>
                <w:bCs/>
                <w:i/>
                <w:iCs/>
                <w:color w:val="FF0000"/>
              </w:rPr>
              <w:t xml:space="preserve"> </w:t>
            </w:r>
            <w:r w:rsidR="000F6FC5" w:rsidRPr="00613250">
              <w:rPr>
                <w:b/>
                <w:bCs/>
                <w:i/>
                <w:iCs/>
                <w:color w:val="7030A0"/>
              </w:rPr>
              <w:t>konusu: Fakir</w:t>
            </w:r>
            <w:r w:rsidR="000F6FC5" w:rsidRPr="00613250">
              <w:rPr>
                <w:b/>
                <w:bCs/>
                <w:i/>
                <w:iCs/>
                <w:color w:val="7030A0"/>
              </w:rPr>
              <w:t xml:space="preserve"> </w:t>
            </w:r>
            <w:r w:rsidR="000F6FC5" w:rsidRPr="00613250">
              <w:rPr>
                <w:b/>
                <w:bCs/>
                <w:i/>
                <w:iCs/>
                <w:color w:val="7030A0"/>
              </w:rPr>
              <w:t xml:space="preserve">ama mutlu bir eskicinin komşusundan altın aldıktan bozulan </w:t>
            </w:r>
            <w:r w:rsidR="00613250" w:rsidRPr="00613250">
              <w:rPr>
                <w:b/>
                <w:bCs/>
                <w:i/>
                <w:iCs/>
                <w:color w:val="7030A0"/>
              </w:rPr>
              <w:t>huzuru, ana</w:t>
            </w:r>
            <w:r w:rsidR="000F6FC5" w:rsidRPr="00613250">
              <w:rPr>
                <w:b/>
                <w:bCs/>
                <w:i/>
                <w:iCs/>
                <w:color w:val="7030A0"/>
              </w:rPr>
              <w:t xml:space="preserve"> fikri: Mutlu ve huzurlu olmak için paraya gerek yoktur</w:t>
            </w:r>
          </w:p>
        </w:tc>
      </w:tr>
    </w:tbl>
    <w:bookmarkEnd w:id="0"/>
    <w:p w14:paraId="556BD685" w14:textId="21055C4F" w:rsidR="001A2B32" w:rsidRDefault="001A2B32" w:rsidP="008F3296">
      <w:pPr>
        <w:jc w:val="center"/>
        <w:rPr>
          <w:b/>
          <w:bCs/>
          <w:color w:val="7030A0"/>
          <w:sz w:val="24"/>
          <w:szCs w:val="24"/>
        </w:rPr>
      </w:pPr>
      <w:r w:rsidRPr="001A2B32">
        <w:rPr>
          <w:b/>
          <w:bCs/>
          <w:color w:val="7030A0"/>
          <w:sz w:val="24"/>
          <w:szCs w:val="24"/>
        </w:rPr>
        <w:t>5-A SINIFI TÜRKÇE DERSİ GÜNLÜK PLANI</w:t>
      </w:r>
    </w:p>
    <w:sectPr w:rsidR="001A2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NewCenturySchlbk-Roman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65775"/>
    <w:multiLevelType w:val="multilevel"/>
    <w:tmpl w:val="D8E6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210B99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45EF8"/>
    <w:multiLevelType w:val="hybridMultilevel"/>
    <w:tmpl w:val="C526E1FE"/>
    <w:lvl w:ilvl="0" w:tplc="46AECF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F4AA4"/>
    <w:multiLevelType w:val="multilevel"/>
    <w:tmpl w:val="8B24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2414724">
    <w:abstractNumId w:val="2"/>
  </w:num>
  <w:num w:numId="2" w16cid:durableId="520313914">
    <w:abstractNumId w:val="1"/>
  </w:num>
  <w:num w:numId="3" w16cid:durableId="674503086">
    <w:abstractNumId w:val="3"/>
  </w:num>
  <w:num w:numId="4" w16cid:durableId="530656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F1"/>
    <w:rsid w:val="0000016C"/>
    <w:rsid w:val="000129E4"/>
    <w:rsid w:val="00014EB9"/>
    <w:rsid w:val="0002271F"/>
    <w:rsid w:val="00032128"/>
    <w:rsid w:val="00035350"/>
    <w:rsid w:val="000401A7"/>
    <w:rsid w:val="00050E6C"/>
    <w:rsid w:val="00067FFB"/>
    <w:rsid w:val="0007205D"/>
    <w:rsid w:val="00073311"/>
    <w:rsid w:val="00074205"/>
    <w:rsid w:val="00083756"/>
    <w:rsid w:val="0009097D"/>
    <w:rsid w:val="0009580D"/>
    <w:rsid w:val="00095E9C"/>
    <w:rsid w:val="000B00A3"/>
    <w:rsid w:val="000B15A2"/>
    <w:rsid w:val="000B6ADA"/>
    <w:rsid w:val="000C3348"/>
    <w:rsid w:val="000C3E42"/>
    <w:rsid w:val="000D0B02"/>
    <w:rsid w:val="000D5883"/>
    <w:rsid w:val="000E1AF4"/>
    <w:rsid w:val="000E3428"/>
    <w:rsid w:val="000E379F"/>
    <w:rsid w:val="000F5048"/>
    <w:rsid w:val="000F6FC5"/>
    <w:rsid w:val="000F718E"/>
    <w:rsid w:val="000F7754"/>
    <w:rsid w:val="00110401"/>
    <w:rsid w:val="001126FF"/>
    <w:rsid w:val="00114E63"/>
    <w:rsid w:val="00123818"/>
    <w:rsid w:val="00123ABA"/>
    <w:rsid w:val="00123B60"/>
    <w:rsid w:val="00127DB1"/>
    <w:rsid w:val="0013784C"/>
    <w:rsid w:val="00140E1A"/>
    <w:rsid w:val="001454E2"/>
    <w:rsid w:val="00152181"/>
    <w:rsid w:val="00152DB8"/>
    <w:rsid w:val="00154B66"/>
    <w:rsid w:val="00171F5C"/>
    <w:rsid w:val="00172B76"/>
    <w:rsid w:val="001746B7"/>
    <w:rsid w:val="00183365"/>
    <w:rsid w:val="00195D49"/>
    <w:rsid w:val="001A2B32"/>
    <w:rsid w:val="001A35AF"/>
    <w:rsid w:val="001B4E8A"/>
    <w:rsid w:val="001D2122"/>
    <w:rsid w:val="001D2356"/>
    <w:rsid w:val="001E08DF"/>
    <w:rsid w:val="001E4C49"/>
    <w:rsid w:val="001F4193"/>
    <w:rsid w:val="00200A48"/>
    <w:rsid w:val="00205815"/>
    <w:rsid w:val="002122BD"/>
    <w:rsid w:val="00225745"/>
    <w:rsid w:val="00225B71"/>
    <w:rsid w:val="002368CD"/>
    <w:rsid w:val="0024125B"/>
    <w:rsid w:val="00243864"/>
    <w:rsid w:val="0024488E"/>
    <w:rsid w:val="00245620"/>
    <w:rsid w:val="00247B38"/>
    <w:rsid w:val="0025113A"/>
    <w:rsid w:val="00264B34"/>
    <w:rsid w:val="002722D7"/>
    <w:rsid w:val="002826A6"/>
    <w:rsid w:val="00284311"/>
    <w:rsid w:val="002946BC"/>
    <w:rsid w:val="002A10F3"/>
    <w:rsid w:val="002A1DAB"/>
    <w:rsid w:val="002B00FE"/>
    <w:rsid w:val="002B337D"/>
    <w:rsid w:val="002B49AA"/>
    <w:rsid w:val="002B4C1E"/>
    <w:rsid w:val="002C5F53"/>
    <w:rsid w:val="002C65F1"/>
    <w:rsid w:val="002D1DB6"/>
    <w:rsid w:val="002E04FE"/>
    <w:rsid w:val="002E1CBB"/>
    <w:rsid w:val="002F1780"/>
    <w:rsid w:val="00303597"/>
    <w:rsid w:val="0030735B"/>
    <w:rsid w:val="003107A5"/>
    <w:rsid w:val="00314E81"/>
    <w:rsid w:val="003161D7"/>
    <w:rsid w:val="00317136"/>
    <w:rsid w:val="00321C68"/>
    <w:rsid w:val="00330AD2"/>
    <w:rsid w:val="003339F6"/>
    <w:rsid w:val="0036411C"/>
    <w:rsid w:val="003A02BC"/>
    <w:rsid w:val="003A7665"/>
    <w:rsid w:val="003B580E"/>
    <w:rsid w:val="003C48ED"/>
    <w:rsid w:val="003D4010"/>
    <w:rsid w:val="003D71A3"/>
    <w:rsid w:val="003E2A39"/>
    <w:rsid w:val="003E7133"/>
    <w:rsid w:val="00403833"/>
    <w:rsid w:val="00410BDD"/>
    <w:rsid w:val="00410FEE"/>
    <w:rsid w:val="00417FEF"/>
    <w:rsid w:val="004200E9"/>
    <w:rsid w:val="00420788"/>
    <w:rsid w:val="00437618"/>
    <w:rsid w:val="004376FE"/>
    <w:rsid w:val="00437834"/>
    <w:rsid w:val="00444B20"/>
    <w:rsid w:val="00446669"/>
    <w:rsid w:val="00450DBE"/>
    <w:rsid w:val="00452543"/>
    <w:rsid w:val="00453458"/>
    <w:rsid w:val="00461065"/>
    <w:rsid w:val="00462235"/>
    <w:rsid w:val="0047371C"/>
    <w:rsid w:val="00481508"/>
    <w:rsid w:val="00481BD5"/>
    <w:rsid w:val="0048207F"/>
    <w:rsid w:val="004859B1"/>
    <w:rsid w:val="00496783"/>
    <w:rsid w:val="004A0CC3"/>
    <w:rsid w:val="004A6E8D"/>
    <w:rsid w:val="004B1880"/>
    <w:rsid w:val="004B6EDE"/>
    <w:rsid w:val="004B766F"/>
    <w:rsid w:val="004C1AA4"/>
    <w:rsid w:val="004C252B"/>
    <w:rsid w:val="004C5770"/>
    <w:rsid w:val="004C7B94"/>
    <w:rsid w:val="004D05FA"/>
    <w:rsid w:val="004D2BC7"/>
    <w:rsid w:val="004D3A82"/>
    <w:rsid w:val="004D42B3"/>
    <w:rsid w:val="004E2CD5"/>
    <w:rsid w:val="004F02E1"/>
    <w:rsid w:val="004F38F9"/>
    <w:rsid w:val="004F3EF1"/>
    <w:rsid w:val="004F434A"/>
    <w:rsid w:val="005021CD"/>
    <w:rsid w:val="00503570"/>
    <w:rsid w:val="00503F66"/>
    <w:rsid w:val="00510294"/>
    <w:rsid w:val="00510FC3"/>
    <w:rsid w:val="00511088"/>
    <w:rsid w:val="0051212A"/>
    <w:rsid w:val="0051568E"/>
    <w:rsid w:val="00522917"/>
    <w:rsid w:val="00524D71"/>
    <w:rsid w:val="00527E7E"/>
    <w:rsid w:val="00540C93"/>
    <w:rsid w:val="005426DA"/>
    <w:rsid w:val="00547314"/>
    <w:rsid w:val="00547C4C"/>
    <w:rsid w:val="005652F0"/>
    <w:rsid w:val="005661A1"/>
    <w:rsid w:val="00576EB8"/>
    <w:rsid w:val="00581815"/>
    <w:rsid w:val="0058627C"/>
    <w:rsid w:val="00596183"/>
    <w:rsid w:val="0059667F"/>
    <w:rsid w:val="00597FF8"/>
    <w:rsid w:val="005A316A"/>
    <w:rsid w:val="005A544D"/>
    <w:rsid w:val="005A61FD"/>
    <w:rsid w:val="005B400A"/>
    <w:rsid w:val="005B531C"/>
    <w:rsid w:val="005C0117"/>
    <w:rsid w:val="005C469B"/>
    <w:rsid w:val="005C58A2"/>
    <w:rsid w:val="005D2FAE"/>
    <w:rsid w:val="005D584B"/>
    <w:rsid w:val="005E23EB"/>
    <w:rsid w:val="005F0023"/>
    <w:rsid w:val="005F0CCE"/>
    <w:rsid w:val="005F6795"/>
    <w:rsid w:val="005F7A8D"/>
    <w:rsid w:val="00602293"/>
    <w:rsid w:val="00613250"/>
    <w:rsid w:val="00616C7F"/>
    <w:rsid w:val="0062500C"/>
    <w:rsid w:val="0064317D"/>
    <w:rsid w:val="00645842"/>
    <w:rsid w:val="0065030D"/>
    <w:rsid w:val="00662316"/>
    <w:rsid w:val="006709B6"/>
    <w:rsid w:val="00675507"/>
    <w:rsid w:val="00680B03"/>
    <w:rsid w:val="00681BF6"/>
    <w:rsid w:val="00683DF7"/>
    <w:rsid w:val="0068469F"/>
    <w:rsid w:val="006848EF"/>
    <w:rsid w:val="00684B13"/>
    <w:rsid w:val="0068532F"/>
    <w:rsid w:val="0069056C"/>
    <w:rsid w:val="00693F71"/>
    <w:rsid w:val="006A0D39"/>
    <w:rsid w:val="006A6F0E"/>
    <w:rsid w:val="006A76B9"/>
    <w:rsid w:val="006B6777"/>
    <w:rsid w:val="006B78C9"/>
    <w:rsid w:val="006C6369"/>
    <w:rsid w:val="006C7E01"/>
    <w:rsid w:val="006F5DEC"/>
    <w:rsid w:val="006F742F"/>
    <w:rsid w:val="006F79AE"/>
    <w:rsid w:val="0070094B"/>
    <w:rsid w:val="00706D5F"/>
    <w:rsid w:val="00714270"/>
    <w:rsid w:val="00717B1C"/>
    <w:rsid w:val="00723EEC"/>
    <w:rsid w:val="00724451"/>
    <w:rsid w:val="00733DDA"/>
    <w:rsid w:val="0074071B"/>
    <w:rsid w:val="007533E4"/>
    <w:rsid w:val="00753CAF"/>
    <w:rsid w:val="00753D79"/>
    <w:rsid w:val="0075470A"/>
    <w:rsid w:val="0075612E"/>
    <w:rsid w:val="00756CAC"/>
    <w:rsid w:val="00760F46"/>
    <w:rsid w:val="0076352C"/>
    <w:rsid w:val="00765413"/>
    <w:rsid w:val="007716C9"/>
    <w:rsid w:val="007722EB"/>
    <w:rsid w:val="00773B98"/>
    <w:rsid w:val="007761EF"/>
    <w:rsid w:val="007774A5"/>
    <w:rsid w:val="00783A15"/>
    <w:rsid w:val="00786A37"/>
    <w:rsid w:val="0078721B"/>
    <w:rsid w:val="0079041F"/>
    <w:rsid w:val="007A4E3B"/>
    <w:rsid w:val="007B2BAC"/>
    <w:rsid w:val="007B538D"/>
    <w:rsid w:val="007B77EF"/>
    <w:rsid w:val="007C3070"/>
    <w:rsid w:val="007C4064"/>
    <w:rsid w:val="007D3A04"/>
    <w:rsid w:val="007D5AF6"/>
    <w:rsid w:val="007D71CA"/>
    <w:rsid w:val="007F32E4"/>
    <w:rsid w:val="00803A6A"/>
    <w:rsid w:val="0081373E"/>
    <w:rsid w:val="008265AA"/>
    <w:rsid w:val="00827D8A"/>
    <w:rsid w:val="00832F28"/>
    <w:rsid w:val="0083355F"/>
    <w:rsid w:val="0083465C"/>
    <w:rsid w:val="00836093"/>
    <w:rsid w:val="00837843"/>
    <w:rsid w:val="00837C54"/>
    <w:rsid w:val="00846543"/>
    <w:rsid w:val="00853239"/>
    <w:rsid w:val="0086191E"/>
    <w:rsid w:val="00866E21"/>
    <w:rsid w:val="00874BE5"/>
    <w:rsid w:val="00895540"/>
    <w:rsid w:val="00895F89"/>
    <w:rsid w:val="008A1368"/>
    <w:rsid w:val="008B471B"/>
    <w:rsid w:val="008B7091"/>
    <w:rsid w:val="008C2422"/>
    <w:rsid w:val="008C534D"/>
    <w:rsid w:val="008C740B"/>
    <w:rsid w:val="008D6104"/>
    <w:rsid w:val="008E6E2D"/>
    <w:rsid w:val="008F2A5F"/>
    <w:rsid w:val="008F3296"/>
    <w:rsid w:val="008F6A59"/>
    <w:rsid w:val="00906C22"/>
    <w:rsid w:val="00912624"/>
    <w:rsid w:val="00913685"/>
    <w:rsid w:val="00926322"/>
    <w:rsid w:val="00930248"/>
    <w:rsid w:val="009425AC"/>
    <w:rsid w:val="009471F1"/>
    <w:rsid w:val="00947D69"/>
    <w:rsid w:val="00947E46"/>
    <w:rsid w:val="009529D6"/>
    <w:rsid w:val="00956900"/>
    <w:rsid w:val="00963671"/>
    <w:rsid w:val="009723E6"/>
    <w:rsid w:val="00974580"/>
    <w:rsid w:val="00975CEC"/>
    <w:rsid w:val="0098218F"/>
    <w:rsid w:val="0098544F"/>
    <w:rsid w:val="009903BE"/>
    <w:rsid w:val="009A2F2E"/>
    <w:rsid w:val="009A3144"/>
    <w:rsid w:val="009A3428"/>
    <w:rsid w:val="009B0DD3"/>
    <w:rsid w:val="009B3BF3"/>
    <w:rsid w:val="009B5D9D"/>
    <w:rsid w:val="009D4BC5"/>
    <w:rsid w:val="009D5E84"/>
    <w:rsid w:val="009E0BF7"/>
    <w:rsid w:val="009E530F"/>
    <w:rsid w:val="009F036D"/>
    <w:rsid w:val="009F0B0A"/>
    <w:rsid w:val="00A0373C"/>
    <w:rsid w:val="00A13B33"/>
    <w:rsid w:val="00A14D21"/>
    <w:rsid w:val="00A16E47"/>
    <w:rsid w:val="00A20579"/>
    <w:rsid w:val="00A2358F"/>
    <w:rsid w:val="00A301DF"/>
    <w:rsid w:val="00A31065"/>
    <w:rsid w:val="00A3172A"/>
    <w:rsid w:val="00A372A4"/>
    <w:rsid w:val="00A4361C"/>
    <w:rsid w:val="00A455D9"/>
    <w:rsid w:val="00A521CF"/>
    <w:rsid w:val="00A6095B"/>
    <w:rsid w:val="00A6295B"/>
    <w:rsid w:val="00A6387D"/>
    <w:rsid w:val="00A6766C"/>
    <w:rsid w:val="00A71493"/>
    <w:rsid w:val="00A77E89"/>
    <w:rsid w:val="00A82253"/>
    <w:rsid w:val="00A93333"/>
    <w:rsid w:val="00A9459A"/>
    <w:rsid w:val="00A96334"/>
    <w:rsid w:val="00AA405E"/>
    <w:rsid w:val="00AB0294"/>
    <w:rsid w:val="00AB245F"/>
    <w:rsid w:val="00AB4DCF"/>
    <w:rsid w:val="00AB5AF6"/>
    <w:rsid w:val="00AB60C6"/>
    <w:rsid w:val="00AC6E59"/>
    <w:rsid w:val="00AD1C2D"/>
    <w:rsid w:val="00AD6F06"/>
    <w:rsid w:val="00AE2400"/>
    <w:rsid w:val="00AE37A8"/>
    <w:rsid w:val="00AF4494"/>
    <w:rsid w:val="00AF4686"/>
    <w:rsid w:val="00B017E3"/>
    <w:rsid w:val="00B01922"/>
    <w:rsid w:val="00B05139"/>
    <w:rsid w:val="00B116A2"/>
    <w:rsid w:val="00B23698"/>
    <w:rsid w:val="00B242B0"/>
    <w:rsid w:val="00B25794"/>
    <w:rsid w:val="00B332B2"/>
    <w:rsid w:val="00B63663"/>
    <w:rsid w:val="00B66D74"/>
    <w:rsid w:val="00B6713F"/>
    <w:rsid w:val="00B67358"/>
    <w:rsid w:val="00B706E8"/>
    <w:rsid w:val="00B711CD"/>
    <w:rsid w:val="00B74FD7"/>
    <w:rsid w:val="00B770B8"/>
    <w:rsid w:val="00B82D11"/>
    <w:rsid w:val="00B83D2C"/>
    <w:rsid w:val="00B90CD0"/>
    <w:rsid w:val="00B918E3"/>
    <w:rsid w:val="00B936AA"/>
    <w:rsid w:val="00BB17F1"/>
    <w:rsid w:val="00BB1AB2"/>
    <w:rsid w:val="00BB2982"/>
    <w:rsid w:val="00BD38AF"/>
    <w:rsid w:val="00BD73DB"/>
    <w:rsid w:val="00BE04EC"/>
    <w:rsid w:val="00BE0FF2"/>
    <w:rsid w:val="00BE4D4A"/>
    <w:rsid w:val="00BE7AB1"/>
    <w:rsid w:val="00BE7F33"/>
    <w:rsid w:val="00BF1ECC"/>
    <w:rsid w:val="00BF45BB"/>
    <w:rsid w:val="00C04C14"/>
    <w:rsid w:val="00C0601A"/>
    <w:rsid w:val="00C1181A"/>
    <w:rsid w:val="00C14833"/>
    <w:rsid w:val="00C17E27"/>
    <w:rsid w:val="00C33173"/>
    <w:rsid w:val="00C33B66"/>
    <w:rsid w:val="00C36383"/>
    <w:rsid w:val="00C3761D"/>
    <w:rsid w:val="00C400FC"/>
    <w:rsid w:val="00C45046"/>
    <w:rsid w:val="00C52C12"/>
    <w:rsid w:val="00C5314C"/>
    <w:rsid w:val="00C560AF"/>
    <w:rsid w:val="00C57A53"/>
    <w:rsid w:val="00C63754"/>
    <w:rsid w:val="00C63AF7"/>
    <w:rsid w:val="00C90B03"/>
    <w:rsid w:val="00C9332F"/>
    <w:rsid w:val="00CC7E74"/>
    <w:rsid w:val="00CD5ACA"/>
    <w:rsid w:val="00CE3B9F"/>
    <w:rsid w:val="00CE55E9"/>
    <w:rsid w:val="00CE79F6"/>
    <w:rsid w:val="00CF5975"/>
    <w:rsid w:val="00CF689C"/>
    <w:rsid w:val="00D01F25"/>
    <w:rsid w:val="00D02071"/>
    <w:rsid w:val="00D05212"/>
    <w:rsid w:val="00D12E9C"/>
    <w:rsid w:val="00D23332"/>
    <w:rsid w:val="00D23724"/>
    <w:rsid w:val="00D35083"/>
    <w:rsid w:val="00D40665"/>
    <w:rsid w:val="00D43783"/>
    <w:rsid w:val="00D43D86"/>
    <w:rsid w:val="00D452C0"/>
    <w:rsid w:val="00D45BE5"/>
    <w:rsid w:val="00D53E6C"/>
    <w:rsid w:val="00D577A5"/>
    <w:rsid w:val="00D6210C"/>
    <w:rsid w:val="00D62780"/>
    <w:rsid w:val="00D65D85"/>
    <w:rsid w:val="00D70CF0"/>
    <w:rsid w:val="00D7171F"/>
    <w:rsid w:val="00D873D8"/>
    <w:rsid w:val="00D87B69"/>
    <w:rsid w:val="00D9733A"/>
    <w:rsid w:val="00DA1F5D"/>
    <w:rsid w:val="00DA3CC4"/>
    <w:rsid w:val="00DA4816"/>
    <w:rsid w:val="00DB0BFF"/>
    <w:rsid w:val="00DC0136"/>
    <w:rsid w:val="00DC43D2"/>
    <w:rsid w:val="00DC7316"/>
    <w:rsid w:val="00DD2AED"/>
    <w:rsid w:val="00DF2B58"/>
    <w:rsid w:val="00DF3BCC"/>
    <w:rsid w:val="00DF58AF"/>
    <w:rsid w:val="00DF5CF2"/>
    <w:rsid w:val="00E065DC"/>
    <w:rsid w:val="00E11A8D"/>
    <w:rsid w:val="00E15E0E"/>
    <w:rsid w:val="00E163B9"/>
    <w:rsid w:val="00E17919"/>
    <w:rsid w:val="00E17FD1"/>
    <w:rsid w:val="00E2723D"/>
    <w:rsid w:val="00E32A18"/>
    <w:rsid w:val="00E45190"/>
    <w:rsid w:val="00E50B5A"/>
    <w:rsid w:val="00E5462E"/>
    <w:rsid w:val="00E5742A"/>
    <w:rsid w:val="00E60531"/>
    <w:rsid w:val="00E634BD"/>
    <w:rsid w:val="00E67A53"/>
    <w:rsid w:val="00E67C9A"/>
    <w:rsid w:val="00E77A47"/>
    <w:rsid w:val="00E82EEE"/>
    <w:rsid w:val="00E91E06"/>
    <w:rsid w:val="00E93854"/>
    <w:rsid w:val="00E94453"/>
    <w:rsid w:val="00EA5D4F"/>
    <w:rsid w:val="00EA6BCB"/>
    <w:rsid w:val="00EB33C3"/>
    <w:rsid w:val="00EB754E"/>
    <w:rsid w:val="00EC0405"/>
    <w:rsid w:val="00EE240C"/>
    <w:rsid w:val="00EE7ADC"/>
    <w:rsid w:val="00EF5B5A"/>
    <w:rsid w:val="00EF6D51"/>
    <w:rsid w:val="00EF751B"/>
    <w:rsid w:val="00F02A79"/>
    <w:rsid w:val="00F06A97"/>
    <w:rsid w:val="00F1054E"/>
    <w:rsid w:val="00F16371"/>
    <w:rsid w:val="00F16777"/>
    <w:rsid w:val="00F176E7"/>
    <w:rsid w:val="00F200E8"/>
    <w:rsid w:val="00F25045"/>
    <w:rsid w:val="00F33BE5"/>
    <w:rsid w:val="00F341DB"/>
    <w:rsid w:val="00F36A08"/>
    <w:rsid w:val="00F36C10"/>
    <w:rsid w:val="00F372C1"/>
    <w:rsid w:val="00F379B2"/>
    <w:rsid w:val="00F47813"/>
    <w:rsid w:val="00F50149"/>
    <w:rsid w:val="00F565AE"/>
    <w:rsid w:val="00F5742F"/>
    <w:rsid w:val="00F60665"/>
    <w:rsid w:val="00F65EC1"/>
    <w:rsid w:val="00F7062E"/>
    <w:rsid w:val="00F732C5"/>
    <w:rsid w:val="00F7621E"/>
    <w:rsid w:val="00F77F84"/>
    <w:rsid w:val="00F838ED"/>
    <w:rsid w:val="00F92288"/>
    <w:rsid w:val="00F95045"/>
    <w:rsid w:val="00FA26DF"/>
    <w:rsid w:val="00FA513B"/>
    <w:rsid w:val="00FB748F"/>
    <w:rsid w:val="00FC3652"/>
    <w:rsid w:val="00FC3882"/>
    <w:rsid w:val="00FD2773"/>
    <w:rsid w:val="00FD36A0"/>
    <w:rsid w:val="00FD55AF"/>
    <w:rsid w:val="00FE0D84"/>
    <w:rsid w:val="00FE1F45"/>
    <w:rsid w:val="00FE2CE6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A390"/>
  <w15:chartTrackingRefBased/>
  <w15:docId w15:val="{2842755E-9405-4ED4-838B-7C35E391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2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F3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F3296"/>
    <w:pPr>
      <w:ind w:left="720"/>
      <w:contextualSpacing/>
    </w:pPr>
  </w:style>
  <w:style w:type="paragraph" w:customStyle="1" w:styleId="Default">
    <w:name w:val="Default"/>
    <w:rsid w:val="008F3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1181A"/>
    <w:rPr>
      <w:rFonts w:ascii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765413"/>
    <w:rPr>
      <w:b/>
      <w:bCs/>
    </w:rPr>
  </w:style>
  <w:style w:type="paragraph" w:styleId="AralkYok">
    <w:name w:val="No Spacing"/>
    <w:uiPriority w:val="1"/>
    <w:qFormat/>
    <w:rsid w:val="008335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5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503</cp:revision>
  <dcterms:created xsi:type="dcterms:W3CDTF">2023-04-01T10:25:00Z</dcterms:created>
  <dcterms:modified xsi:type="dcterms:W3CDTF">2023-09-14T08:18:00Z</dcterms:modified>
</cp:coreProperties>
</file>