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38A" w:rsidRPr="00CC1E38" w:rsidRDefault="0033138A" w:rsidP="00CC1E3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Unicode MS" w:eastAsia="Arial Unicode MS" w:hAnsi="Arial Unicode MS" w:cs="Arial Unicode MS"/>
          <w:b/>
        </w:rPr>
      </w:pPr>
      <w:r w:rsidRPr="00CC1E38">
        <w:rPr>
          <w:rFonts w:ascii="Arial Unicode MS" w:eastAsia="Arial Unicode MS" w:hAnsi="Arial Unicode MS" w:cs="Arial Unicode MS"/>
          <w:b/>
        </w:rPr>
        <w:t>100. YIL ORTAOKULU</w:t>
      </w:r>
    </w:p>
    <w:p w:rsidR="0033138A" w:rsidRPr="00CC1E38" w:rsidRDefault="0033138A" w:rsidP="00CC1E3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Unicode MS" w:eastAsia="Arial Unicode MS" w:hAnsi="Arial Unicode MS" w:cs="Arial Unicode MS"/>
          <w:b/>
        </w:rPr>
      </w:pPr>
      <w:r w:rsidRPr="00CC1E38">
        <w:rPr>
          <w:rFonts w:ascii="Arial Unicode MS" w:eastAsia="Arial Unicode MS" w:hAnsi="Arial Unicode MS" w:cs="Arial Unicode MS"/>
          <w:b/>
        </w:rPr>
        <w:t>2019 YILI EYLÜL AYI ORTAOKULLAR MESLEKİ ÇALIŞMA RAPORU</w:t>
      </w:r>
    </w:p>
    <w:tbl>
      <w:tblPr>
        <w:tblStyle w:val="TabloKlavuzu"/>
        <w:tblW w:w="0" w:type="auto"/>
        <w:tblLook w:val="04A0" w:firstRow="1" w:lastRow="0" w:firstColumn="1" w:lastColumn="0" w:noHBand="0" w:noVBand="1"/>
      </w:tblPr>
      <w:tblGrid>
        <w:gridCol w:w="2376"/>
        <w:gridCol w:w="694"/>
        <w:gridCol w:w="3071"/>
        <w:gridCol w:w="3071"/>
      </w:tblGrid>
      <w:tr w:rsidR="0033138A" w:rsidRPr="00785BC7" w:rsidTr="00CC1E38">
        <w:tc>
          <w:tcPr>
            <w:tcW w:w="2376" w:type="dxa"/>
            <w:shd w:val="clear" w:color="auto" w:fill="F2F2F2" w:themeFill="background1" w:themeFillShade="F2"/>
          </w:tcPr>
          <w:p w:rsidR="0033138A" w:rsidRPr="00785BC7" w:rsidRDefault="0033138A" w:rsidP="0033138A">
            <w:pPr>
              <w:rPr>
                <w:rFonts w:ascii="Arial Unicode MS" w:eastAsia="Arial Unicode MS" w:hAnsi="Arial Unicode MS" w:cs="Arial Unicode MS"/>
                <w:b/>
              </w:rPr>
            </w:pPr>
            <w:r w:rsidRPr="00785BC7">
              <w:rPr>
                <w:rFonts w:ascii="Arial Unicode MS" w:eastAsia="Arial Unicode MS" w:hAnsi="Arial Unicode MS" w:cs="Arial Unicode MS"/>
                <w:b/>
              </w:rPr>
              <w:t>Tarih</w:t>
            </w:r>
          </w:p>
        </w:tc>
        <w:tc>
          <w:tcPr>
            <w:tcW w:w="6836" w:type="dxa"/>
            <w:gridSpan w:val="3"/>
            <w:shd w:val="clear" w:color="auto" w:fill="F2F2F2" w:themeFill="background1" w:themeFillShade="F2"/>
          </w:tcPr>
          <w:p w:rsidR="0033138A" w:rsidRPr="00785BC7" w:rsidRDefault="0033138A" w:rsidP="0033138A">
            <w:pPr>
              <w:rPr>
                <w:rFonts w:ascii="Arial Unicode MS" w:eastAsia="Arial Unicode MS" w:hAnsi="Arial Unicode MS" w:cs="Arial Unicode MS"/>
                <w:b/>
              </w:rPr>
            </w:pPr>
            <w:r w:rsidRPr="00785BC7">
              <w:rPr>
                <w:rFonts w:ascii="Arial Unicode MS" w:eastAsia="Arial Unicode MS" w:hAnsi="Arial Unicode MS" w:cs="Arial Unicode MS"/>
                <w:b/>
              </w:rPr>
              <w:t>Yapılan Çalışmalar</w:t>
            </w:r>
          </w:p>
        </w:tc>
      </w:tr>
      <w:tr w:rsidR="0033138A" w:rsidRPr="00CC1E38" w:rsidTr="0033138A">
        <w:tc>
          <w:tcPr>
            <w:tcW w:w="2376" w:type="dxa"/>
          </w:tcPr>
          <w:p w:rsidR="0033138A" w:rsidRPr="00CC1E38" w:rsidRDefault="0033138A" w:rsidP="0033138A">
            <w:pPr>
              <w:rPr>
                <w:rFonts w:ascii="Arial Unicode MS" w:eastAsia="Arial Unicode MS" w:hAnsi="Arial Unicode MS" w:cs="Arial Unicode MS"/>
              </w:rPr>
            </w:pPr>
            <w:r w:rsidRPr="00CC1E38">
              <w:rPr>
                <w:rFonts w:ascii="Arial Unicode MS" w:eastAsia="Arial Unicode MS" w:hAnsi="Arial Unicode MS" w:cs="Arial Unicode MS"/>
              </w:rPr>
              <w:t xml:space="preserve">02.09.2019 </w:t>
            </w:r>
          </w:p>
          <w:p w:rsidR="0033138A" w:rsidRPr="00CC1E38" w:rsidRDefault="0033138A" w:rsidP="0033138A">
            <w:pPr>
              <w:rPr>
                <w:rFonts w:ascii="Arial Unicode MS" w:eastAsia="Arial Unicode MS" w:hAnsi="Arial Unicode MS" w:cs="Arial Unicode MS"/>
              </w:rPr>
            </w:pPr>
            <w:r w:rsidRPr="00CC1E38">
              <w:rPr>
                <w:rFonts w:ascii="Arial Unicode MS" w:eastAsia="Arial Unicode MS" w:hAnsi="Arial Unicode MS" w:cs="Arial Unicode MS"/>
              </w:rPr>
              <w:t>Pazartesi</w:t>
            </w:r>
          </w:p>
        </w:tc>
        <w:tc>
          <w:tcPr>
            <w:tcW w:w="6836" w:type="dxa"/>
            <w:gridSpan w:val="3"/>
          </w:tcPr>
          <w:p w:rsidR="0033138A" w:rsidRPr="00CC1E38" w:rsidRDefault="0033138A" w:rsidP="0033138A">
            <w:pPr>
              <w:pStyle w:val="ListeParagraf"/>
              <w:numPr>
                <w:ilvl w:val="0"/>
                <w:numId w:val="2"/>
              </w:numPr>
              <w:rPr>
                <w:rFonts w:ascii="Arial Unicode MS" w:eastAsia="Arial Unicode MS" w:hAnsi="Arial Unicode MS" w:cs="Arial Unicode MS"/>
              </w:rPr>
            </w:pPr>
            <w:r w:rsidRPr="00CC1E38">
              <w:rPr>
                <w:rFonts w:ascii="Arial Unicode MS" w:eastAsia="Arial Unicode MS" w:hAnsi="Arial Unicode MS" w:cs="Arial Unicode MS"/>
              </w:rPr>
              <w:t>Mesleki gelişim programları hakkında bilgilendirme yapıldı.</w:t>
            </w:r>
          </w:p>
          <w:p w:rsidR="0033138A" w:rsidRPr="00CC1E38" w:rsidRDefault="0033138A" w:rsidP="0033138A">
            <w:pPr>
              <w:pStyle w:val="ListeParagraf"/>
              <w:numPr>
                <w:ilvl w:val="0"/>
                <w:numId w:val="2"/>
              </w:numPr>
              <w:rPr>
                <w:rFonts w:ascii="Arial Unicode MS" w:eastAsia="Arial Unicode MS" w:hAnsi="Arial Unicode MS" w:cs="Arial Unicode MS"/>
              </w:rPr>
            </w:pPr>
            <w:proofErr w:type="spellStart"/>
            <w:r w:rsidRPr="00CC1E38">
              <w:rPr>
                <w:rFonts w:ascii="Arial Unicode MS" w:eastAsia="Arial Unicode MS" w:hAnsi="Arial Unicode MS" w:cs="Arial Unicode MS"/>
              </w:rPr>
              <w:t>EBA’dan</w:t>
            </w:r>
            <w:proofErr w:type="spellEnd"/>
            <w:r w:rsidRPr="00CC1E38">
              <w:rPr>
                <w:rFonts w:ascii="Arial Unicode MS" w:eastAsia="Arial Unicode MS" w:hAnsi="Arial Unicode MS" w:cs="Arial Unicode MS"/>
              </w:rPr>
              <w:t xml:space="preserve"> canlı olarak yapılacak yayınlar takip edildi.</w:t>
            </w:r>
          </w:p>
          <w:p w:rsidR="0033138A" w:rsidRPr="00CC1E38" w:rsidRDefault="0033138A" w:rsidP="0033138A">
            <w:pPr>
              <w:pStyle w:val="ListeParagraf"/>
              <w:numPr>
                <w:ilvl w:val="0"/>
                <w:numId w:val="2"/>
              </w:numPr>
              <w:rPr>
                <w:rFonts w:ascii="Arial Unicode MS" w:eastAsia="Arial Unicode MS" w:hAnsi="Arial Unicode MS" w:cs="Arial Unicode MS"/>
              </w:rPr>
            </w:pPr>
            <w:r w:rsidRPr="00CC1E38">
              <w:rPr>
                <w:rFonts w:ascii="Arial Unicode MS" w:eastAsia="Arial Unicode MS" w:hAnsi="Arial Unicode MS" w:cs="Arial Unicode MS"/>
              </w:rPr>
              <w:t>2019-2020 Eğitim ve Öğretim Yılı Başı Öğretmenler Kurulu Toplantısı yapıldı. Okulla ilgili gündem maddeleri atlanacak sözleşmeli öğretmenlerin göreve başladığı zaman tekrar toplantı yapılmasına karar veridi. Toplantı tarihi öğretmenler okul idaresi tarafından duyurulacaktır.</w:t>
            </w:r>
          </w:p>
        </w:tc>
      </w:tr>
      <w:tr w:rsidR="0033138A" w:rsidRPr="00CC1E38" w:rsidTr="0033138A">
        <w:tc>
          <w:tcPr>
            <w:tcW w:w="2376" w:type="dxa"/>
          </w:tcPr>
          <w:p w:rsidR="0033138A" w:rsidRPr="00CC1E38" w:rsidRDefault="0033138A" w:rsidP="0033138A">
            <w:pPr>
              <w:rPr>
                <w:rFonts w:ascii="Arial Unicode MS" w:eastAsia="Arial Unicode MS" w:hAnsi="Arial Unicode MS" w:cs="Arial Unicode MS"/>
              </w:rPr>
            </w:pPr>
            <w:r w:rsidRPr="00CC1E38">
              <w:rPr>
                <w:rFonts w:ascii="Arial Unicode MS" w:eastAsia="Arial Unicode MS" w:hAnsi="Arial Unicode MS" w:cs="Arial Unicode MS"/>
              </w:rPr>
              <w:t xml:space="preserve">03.09.2019 </w:t>
            </w:r>
          </w:p>
          <w:p w:rsidR="0033138A" w:rsidRPr="00CC1E38" w:rsidRDefault="0033138A" w:rsidP="0033138A">
            <w:pPr>
              <w:rPr>
                <w:rFonts w:ascii="Arial Unicode MS" w:eastAsia="Arial Unicode MS" w:hAnsi="Arial Unicode MS" w:cs="Arial Unicode MS"/>
              </w:rPr>
            </w:pPr>
            <w:r w:rsidRPr="00CC1E38">
              <w:rPr>
                <w:rFonts w:ascii="Arial Unicode MS" w:eastAsia="Arial Unicode MS" w:hAnsi="Arial Unicode MS" w:cs="Arial Unicode MS"/>
              </w:rPr>
              <w:t>Salı</w:t>
            </w:r>
          </w:p>
        </w:tc>
        <w:tc>
          <w:tcPr>
            <w:tcW w:w="6836" w:type="dxa"/>
            <w:gridSpan w:val="3"/>
          </w:tcPr>
          <w:p w:rsidR="0033138A" w:rsidRPr="00CC1E38" w:rsidRDefault="0033138A" w:rsidP="0033138A">
            <w:pPr>
              <w:pStyle w:val="ListeParagraf"/>
              <w:numPr>
                <w:ilvl w:val="0"/>
                <w:numId w:val="2"/>
              </w:numPr>
              <w:rPr>
                <w:rFonts w:ascii="Arial Unicode MS" w:eastAsia="Arial Unicode MS" w:hAnsi="Arial Unicode MS" w:cs="Arial Unicode MS"/>
              </w:rPr>
            </w:pPr>
            <w:r w:rsidRPr="00CC1E38">
              <w:rPr>
                <w:rFonts w:ascii="Arial Unicode MS" w:eastAsia="Arial Unicode MS" w:hAnsi="Arial Unicode MS" w:cs="Arial Unicode MS"/>
              </w:rPr>
              <w:t xml:space="preserve">Akıl ve Zekâ Oyunları Etkinliği yapıldı. Okul bulunan öğretmenler okulda mevcut olan </w:t>
            </w:r>
            <w:r w:rsidR="00CC1E38" w:rsidRPr="00CC1E38">
              <w:rPr>
                <w:rFonts w:ascii="Arial Unicode MS" w:eastAsia="Arial Unicode MS" w:hAnsi="Arial Unicode MS" w:cs="Arial Unicode MS"/>
              </w:rPr>
              <w:t>zekâ</w:t>
            </w:r>
            <w:r w:rsidRPr="00CC1E38">
              <w:rPr>
                <w:rFonts w:ascii="Arial Unicode MS" w:eastAsia="Arial Unicode MS" w:hAnsi="Arial Unicode MS" w:cs="Arial Unicode MS"/>
              </w:rPr>
              <w:t xml:space="preserve"> oyunlarını öğrendiler ve uyguladılar.</w:t>
            </w:r>
          </w:p>
        </w:tc>
      </w:tr>
      <w:tr w:rsidR="0033138A" w:rsidRPr="00CC1E38" w:rsidTr="0033138A">
        <w:tc>
          <w:tcPr>
            <w:tcW w:w="2376" w:type="dxa"/>
          </w:tcPr>
          <w:p w:rsidR="0033138A" w:rsidRPr="00CC1E38" w:rsidRDefault="0033138A" w:rsidP="0033138A">
            <w:pPr>
              <w:rPr>
                <w:rFonts w:ascii="Arial Unicode MS" w:eastAsia="Arial Unicode MS" w:hAnsi="Arial Unicode MS" w:cs="Arial Unicode MS"/>
              </w:rPr>
            </w:pPr>
            <w:r w:rsidRPr="00CC1E38">
              <w:rPr>
                <w:rFonts w:ascii="Arial Unicode MS" w:eastAsia="Arial Unicode MS" w:hAnsi="Arial Unicode MS" w:cs="Arial Unicode MS"/>
              </w:rPr>
              <w:t xml:space="preserve">04.09.2019 </w:t>
            </w:r>
          </w:p>
          <w:p w:rsidR="0033138A" w:rsidRPr="00CC1E38" w:rsidRDefault="0033138A" w:rsidP="0033138A">
            <w:pPr>
              <w:rPr>
                <w:rFonts w:ascii="Arial Unicode MS" w:eastAsia="Arial Unicode MS" w:hAnsi="Arial Unicode MS" w:cs="Arial Unicode MS"/>
              </w:rPr>
            </w:pPr>
            <w:r w:rsidRPr="00CC1E38">
              <w:rPr>
                <w:rFonts w:ascii="Arial Unicode MS" w:eastAsia="Arial Unicode MS" w:hAnsi="Arial Unicode MS" w:cs="Arial Unicode MS"/>
              </w:rPr>
              <w:t>Çarşamba</w:t>
            </w:r>
          </w:p>
        </w:tc>
        <w:tc>
          <w:tcPr>
            <w:tcW w:w="6836" w:type="dxa"/>
            <w:gridSpan w:val="3"/>
          </w:tcPr>
          <w:p w:rsidR="0033138A" w:rsidRPr="00CC1E38" w:rsidRDefault="0033138A" w:rsidP="0033138A">
            <w:pPr>
              <w:pStyle w:val="ListeParagraf"/>
              <w:numPr>
                <w:ilvl w:val="0"/>
                <w:numId w:val="2"/>
              </w:numPr>
              <w:rPr>
                <w:rFonts w:ascii="Arial Unicode MS" w:eastAsia="Arial Unicode MS" w:hAnsi="Arial Unicode MS" w:cs="Arial Unicode MS"/>
              </w:rPr>
            </w:pPr>
            <w:r w:rsidRPr="00CC1E38">
              <w:rPr>
                <w:rFonts w:ascii="Arial Unicode MS" w:eastAsia="Arial Unicode MS" w:hAnsi="Arial Unicode MS" w:cs="Arial Unicode MS"/>
              </w:rPr>
              <w:t>Sınıflardaki materyal ve malzemelerden 2019-2020 eğitim-öğretim dönemi için kullanılabilir olanların ayırt edildi ve sınıflar arasında dengeli şekilde dağıtıldı.</w:t>
            </w:r>
          </w:p>
          <w:p w:rsidR="0033138A" w:rsidRPr="00CC1E38" w:rsidRDefault="0033138A" w:rsidP="0033138A">
            <w:pPr>
              <w:pStyle w:val="ListeParagraf"/>
              <w:numPr>
                <w:ilvl w:val="0"/>
                <w:numId w:val="2"/>
              </w:numPr>
              <w:rPr>
                <w:rFonts w:ascii="Arial Unicode MS" w:eastAsia="Arial Unicode MS" w:hAnsi="Arial Unicode MS" w:cs="Arial Unicode MS"/>
              </w:rPr>
            </w:pPr>
            <w:r w:rsidRPr="00CC1E38">
              <w:rPr>
                <w:rFonts w:ascii="Arial Unicode MS" w:eastAsia="Arial Unicode MS" w:hAnsi="Arial Unicode MS" w:cs="Arial Unicode MS"/>
              </w:rPr>
              <w:t>Sınıflar gözden geçirilerek eğitim-öğretime tam anlamıyla hazırlandı.</w:t>
            </w:r>
          </w:p>
          <w:p w:rsidR="0033138A" w:rsidRPr="00CC1E38" w:rsidRDefault="0033138A" w:rsidP="0033138A">
            <w:pPr>
              <w:pStyle w:val="ListeParagraf"/>
              <w:numPr>
                <w:ilvl w:val="0"/>
                <w:numId w:val="2"/>
              </w:numPr>
              <w:rPr>
                <w:rFonts w:ascii="Arial Unicode MS" w:eastAsia="Arial Unicode MS" w:hAnsi="Arial Unicode MS" w:cs="Arial Unicode MS"/>
              </w:rPr>
            </w:pPr>
            <w:r w:rsidRPr="00CC1E38">
              <w:rPr>
                <w:rFonts w:ascii="Arial Unicode MS" w:eastAsia="Arial Unicode MS" w:hAnsi="Arial Unicode MS" w:cs="Arial Unicode MS"/>
              </w:rPr>
              <w:t>Okul bahçe düzenlemeleri yapıldı.</w:t>
            </w:r>
          </w:p>
        </w:tc>
      </w:tr>
      <w:tr w:rsidR="0033138A" w:rsidRPr="00CC1E38" w:rsidTr="0033138A">
        <w:tc>
          <w:tcPr>
            <w:tcW w:w="2376" w:type="dxa"/>
          </w:tcPr>
          <w:p w:rsidR="0033138A" w:rsidRPr="00CC1E38" w:rsidRDefault="0033138A" w:rsidP="0033138A">
            <w:pPr>
              <w:rPr>
                <w:rFonts w:ascii="Arial Unicode MS" w:eastAsia="Arial Unicode MS" w:hAnsi="Arial Unicode MS" w:cs="Arial Unicode MS"/>
              </w:rPr>
            </w:pPr>
            <w:r w:rsidRPr="00CC1E38">
              <w:rPr>
                <w:rFonts w:ascii="Arial Unicode MS" w:eastAsia="Arial Unicode MS" w:hAnsi="Arial Unicode MS" w:cs="Arial Unicode MS"/>
              </w:rPr>
              <w:t xml:space="preserve">05.09.2019 </w:t>
            </w:r>
          </w:p>
          <w:p w:rsidR="0033138A" w:rsidRPr="00CC1E38" w:rsidRDefault="0033138A" w:rsidP="0033138A">
            <w:pPr>
              <w:rPr>
                <w:rFonts w:ascii="Arial Unicode MS" w:eastAsia="Arial Unicode MS" w:hAnsi="Arial Unicode MS" w:cs="Arial Unicode MS"/>
              </w:rPr>
            </w:pPr>
            <w:r w:rsidRPr="00CC1E38">
              <w:rPr>
                <w:rFonts w:ascii="Arial Unicode MS" w:eastAsia="Arial Unicode MS" w:hAnsi="Arial Unicode MS" w:cs="Arial Unicode MS"/>
              </w:rPr>
              <w:t>Perşembe</w:t>
            </w:r>
          </w:p>
        </w:tc>
        <w:tc>
          <w:tcPr>
            <w:tcW w:w="6836" w:type="dxa"/>
            <w:gridSpan w:val="3"/>
          </w:tcPr>
          <w:p w:rsidR="0033138A" w:rsidRPr="00CC1E38" w:rsidRDefault="0033138A" w:rsidP="0033138A">
            <w:pPr>
              <w:pStyle w:val="ListeParagraf"/>
              <w:numPr>
                <w:ilvl w:val="0"/>
                <w:numId w:val="2"/>
              </w:numPr>
              <w:rPr>
                <w:rFonts w:ascii="Arial Unicode MS" w:eastAsia="Arial Unicode MS" w:hAnsi="Arial Unicode MS" w:cs="Arial Unicode MS"/>
              </w:rPr>
            </w:pPr>
            <w:r w:rsidRPr="00CC1E38">
              <w:rPr>
                <w:rFonts w:ascii="Arial Unicode MS" w:eastAsia="Arial Unicode MS" w:hAnsi="Arial Unicode MS" w:cs="Arial Unicode MS"/>
              </w:rPr>
              <w:t>Aşağıdaki adreste bulunan Konya ve Mevlana belgeseli izlendi. (</w:t>
            </w:r>
            <w:hyperlink r:id="rId6" w:history="1">
              <w:r w:rsidRPr="00CC1E38">
                <w:rPr>
                  <w:rStyle w:val="Kpr"/>
                  <w:rFonts w:ascii="Arial Unicode MS" w:eastAsia="Arial Unicode MS" w:hAnsi="Arial Unicode MS" w:cs="Arial Unicode MS"/>
                </w:rPr>
                <w:t>https://www.youtube.com/watch?v=BZkIjEwxBAw</w:t>
              </w:r>
            </w:hyperlink>
            <w:r w:rsidRPr="00CC1E38">
              <w:rPr>
                <w:rFonts w:ascii="Arial Unicode MS" w:eastAsia="Arial Unicode MS" w:hAnsi="Arial Unicode MS" w:cs="Arial Unicode MS"/>
              </w:rPr>
              <w:t>)</w:t>
            </w:r>
          </w:p>
          <w:p w:rsidR="0033138A" w:rsidRPr="00CC1E38" w:rsidRDefault="0033138A" w:rsidP="0033138A">
            <w:pPr>
              <w:pStyle w:val="ListeParagraf"/>
              <w:numPr>
                <w:ilvl w:val="0"/>
                <w:numId w:val="2"/>
              </w:numPr>
              <w:rPr>
                <w:rFonts w:ascii="Arial Unicode MS" w:eastAsia="Arial Unicode MS" w:hAnsi="Arial Unicode MS" w:cs="Arial Unicode MS"/>
              </w:rPr>
            </w:pPr>
            <w:r w:rsidRPr="00CC1E38">
              <w:rPr>
                <w:rFonts w:ascii="Arial Unicode MS" w:eastAsia="Arial Unicode MS" w:hAnsi="Arial Unicode MS" w:cs="Arial Unicode MS"/>
              </w:rPr>
              <w:t>Sınıf defterleri ve nöbet defterleri kullanıma hazırlandı.</w:t>
            </w:r>
          </w:p>
          <w:p w:rsidR="0033138A" w:rsidRPr="00CC1E38" w:rsidRDefault="0033138A" w:rsidP="0033138A">
            <w:pPr>
              <w:pStyle w:val="ListeParagraf"/>
              <w:numPr>
                <w:ilvl w:val="0"/>
                <w:numId w:val="2"/>
              </w:numPr>
              <w:rPr>
                <w:rFonts w:ascii="Arial Unicode MS" w:eastAsia="Arial Unicode MS" w:hAnsi="Arial Unicode MS" w:cs="Arial Unicode MS"/>
              </w:rPr>
            </w:pPr>
            <w:r w:rsidRPr="00CC1E38">
              <w:rPr>
                <w:rFonts w:ascii="Arial Unicode MS" w:eastAsia="Arial Unicode MS" w:hAnsi="Arial Unicode MS" w:cs="Arial Unicode MS"/>
              </w:rPr>
              <w:t>Sınıflar belirlenerek etiketlemeleri yapıldı.</w:t>
            </w:r>
          </w:p>
          <w:p w:rsidR="0033138A" w:rsidRPr="00CC1E38" w:rsidRDefault="0033138A" w:rsidP="0033138A">
            <w:pPr>
              <w:pStyle w:val="ListeParagraf"/>
              <w:numPr>
                <w:ilvl w:val="0"/>
                <w:numId w:val="2"/>
              </w:numPr>
              <w:rPr>
                <w:rFonts w:ascii="Arial Unicode MS" w:eastAsia="Arial Unicode MS" w:hAnsi="Arial Unicode MS" w:cs="Arial Unicode MS"/>
              </w:rPr>
            </w:pPr>
            <w:r w:rsidRPr="00CC1E38">
              <w:rPr>
                <w:rFonts w:ascii="Arial Unicode MS" w:eastAsia="Arial Unicode MS" w:hAnsi="Arial Unicode MS" w:cs="Arial Unicode MS"/>
              </w:rPr>
              <w:t>Dönem içinde kullanılacak materyaller hazırlandı. (Başarı ve davranış kartları vs.)</w:t>
            </w:r>
          </w:p>
          <w:p w:rsidR="0033138A" w:rsidRPr="00CC1E38" w:rsidRDefault="0033138A" w:rsidP="0033138A">
            <w:pPr>
              <w:pStyle w:val="ListeParagraf"/>
              <w:numPr>
                <w:ilvl w:val="0"/>
                <w:numId w:val="2"/>
              </w:numPr>
              <w:rPr>
                <w:rFonts w:ascii="Arial Unicode MS" w:eastAsia="Arial Unicode MS" w:hAnsi="Arial Unicode MS" w:cs="Arial Unicode MS"/>
              </w:rPr>
            </w:pPr>
            <w:r w:rsidRPr="00CC1E38">
              <w:rPr>
                <w:rFonts w:ascii="Arial Unicode MS" w:eastAsia="Arial Unicode MS" w:hAnsi="Arial Unicode MS" w:cs="Arial Unicode MS"/>
              </w:rPr>
              <w:t>Panolar gözden geçirilerek dönem içinde kullanılacak şekle getirildi.</w:t>
            </w:r>
          </w:p>
        </w:tc>
      </w:tr>
      <w:tr w:rsidR="0033138A" w:rsidRPr="00CC1E38" w:rsidTr="0033138A">
        <w:tc>
          <w:tcPr>
            <w:tcW w:w="2376" w:type="dxa"/>
          </w:tcPr>
          <w:p w:rsidR="0033138A" w:rsidRPr="00CC1E38" w:rsidRDefault="0033138A" w:rsidP="0033138A">
            <w:pPr>
              <w:rPr>
                <w:rFonts w:ascii="Arial Unicode MS" w:eastAsia="Arial Unicode MS" w:hAnsi="Arial Unicode MS" w:cs="Arial Unicode MS"/>
              </w:rPr>
            </w:pPr>
            <w:r w:rsidRPr="00CC1E38">
              <w:rPr>
                <w:rFonts w:ascii="Arial Unicode MS" w:eastAsia="Arial Unicode MS" w:hAnsi="Arial Unicode MS" w:cs="Arial Unicode MS"/>
              </w:rPr>
              <w:t xml:space="preserve">06.09.2019 </w:t>
            </w:r>
          </w:p>
          <w:p w:rsidR="0033138A" w:rsidRPr="00CC1E38" w:rsidRDefault="0033138A" w:rsidP="0033138A">
            <w:pPr>
              <w:rPr>
                <w:rFonts w:ascii="Arial Unicode MS" w:eastAsia="Arial Unicode MS" w:hAnsi="Arial Unicode MS" w:cs="Arial Unicode MS"/>
              </w:rPr>
            </w:pPr>
            <w:r w:rsidRPr="00CC1E38">
              <w:rPr>
                <w:rFonts w:ascii="Arial Unicode MS" w:eastAsia="Arial Unicode MS" w:hAnsi="Arial Unicode MS" w:cs="Arial Unicode MS"/>
              </w:rPr>
              <w:t>Cuma</w:t>
            </w:r>
          </w:p>
        </w:tc>
        <w:tc>
          <w:tcPr>
            <w:tcW w:w="6836" w:type="dxa"/>
            <w:gridSpan w:val="3"/>
          </w:tcPr>
          <w:p w:rsidR="0033138A" w:rsidRPr="00CC1E38" w:rsidRDefault="004D516D" w:rsidP="0033138A">
            <w:pPr>
              <w:pStyle w:val="ListeParagraf"/>
              <w:numPr>
                <w:ilvl w:val="0"/>
                <w:numId w:val="2"/>
              </w:numPr>
              <w:rPr>
                <w:rFonts w:ascii="Arial Unicode MS" w:eastAsia="Arial Unicode MS" w:hAnsi="Arial Unicode MS" w:cs="Arial Unicode MS"/>
              </w:rPr>
            </w:pPr>
            <w:r>
              <w:rPr>
                <w:rFonts w:ascii="Arial Unicode MS" w:eastAsia="Arial Unicode MS" w:hAnsi="Arial Unicode MS" w:cs="Arial Unicode MS"/>
              </w:rPr>
              <w:t>…</w:t>
            </w:r>
            <w:r w:rsidR="0033138A" w:rsidRPr="00CC1E38">
              <w:rPr>
                <w:rFonts w:ascii="Arial Unicode MS" w:eastAsia="Arial Unicode MS" w:hAnsi="Arial Unicode MS" w:cs="Arial Unicode MS"/>
              </w:rPr>
              <w:t xml:space="preserve"> </w:t>
            </w:r>
            <w:r>
              <w:rPr>
                <w:rFonts w:ascii="Arial Unicode MS" w:eastAsia="Arial Unicode MS" w:hAnsi="Arial Unicode MS" w:cs="Arial Unicode MS"/>
              </w:rPr>
              <w:t>…</w:t>
            </w:r>
            <w:r w:rsidR="0033138A" w:rsidRPr="00CC1E38">
              <w:rPr>
                <w:rFonts w:ascii="Arial Unicode MS" w:eastAsia="Arial Unicode MS" w:hAnsi="Arial Unicode MS" w:cs="Arial Unicode MS"/>
              </w:rPr>
              <w:t xml:space="preserve"> </w:t>
            </w:r>
            <w:proofErr w:type="gramStart"/>
            <w:r w:rsidR="0033138A" w:rsidRPr="00CC1E38">
              <w:rPr>
                <w:rFonts w:ascii="Arial Unicode MS" w:eastAsia="Arial Unicode MS" w:hAnsi="Arial Unicode MS" w:cs="Arial Unicode MS"/>
              </w:rPr>
              <w:t>tarafından</w:t>
            </w:r>
            <w:proofErr w:type="gramEnd"/>
            <w:r w:rsidR="0033138A" w:rsidRPr="00CC1E38">
              <w:rPr>
                <w:rFonts w:ascii="Arial Unicode MS" w:eastAsia="Arial Unicode MS" w:hAnsi="Arial Unicode MS" w:cs="Arial Unicode MS"/>
              </w:rPr>
              <w:t xml:space="preserve"> Genel Trafik Eğitimi verildi.</w:t>
            </w:r>
          </w:p>
          <w:p w:rsidR="0033138A" w:rsidRPr="00CC1E38" w:rsidRDefault="004D516D" w:rsidP="0033138A">
            <w:pPr>
              <w:pStyle w:val="ListeParagraf"/>
              <w:numPr>
                <w:ilvl w:val="0"/>
                <w:numId w:val="2"/>
              </w:numPr>
              <w:rPr>
                <w:rFonts w:ascii="Arial Unicode MS" w:eastAsia="Arial Unicode MS" w:hAnsi="Arial Unicode MS" w:cs="Arial Unicode MS"/>
              </w:rPr>
            </w:pPr>
            <w:proofErr w:type="gramStart"/>
            <w:r>
              <w:rPr>
                <w:rFonts w:ascii="Arial Unicode MS" w:eastAsia="Arial Unicode MS" w:hAnsi="Arial Unicode MS" w:cs="Arial Unicode MS"/>
              </w:rPr>
              <w:t>……..</w:t>
            </w:r>
            <w:proofErr w:type="gramEnd"/>
            <w:r w:rsidR="0033138A" w:rsidRPr="00CC1E38">
              <w:rPr>
                <w:rFonts w:ascii="Arial Unicode MS" w:eastAsia="Arial Unicode MS" w:hAnsi="Arial Unicode MS" w:cs="Arial Unicode MS"/>
              </w:rPr>
              <w:t xml:space="preserve"> tarafından öğretmenlerimize Çocuğa Yönelik İhmal ve İstismarın Önlenmesi eğitimi verilmiştir.</w:t>
            </w:r>
          </w:p>
        </w:tc>
      </w:tr>
      <w:tr w:rsidR="00CC1E38" w:rsidRPr="00CC1E38" w:rsidTr="00CC1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70" w:type="dxa"/>
            <w:gridSpan w:val="2"/>
          </w:tcPr>
          <w:p w:rsidR="00CC1E38" w:rsidRPr="00CC1E38" w:rsidRDefault="00CC1E38" w:rsidP="0033138A">
            <w:pPr>
              <w:jc w:val="center"/>
              <w:rPr>
                <w:rFonts w:ascii="Arial Unicode MS" w:eastAsia="Arial Unicode MS" w:hAnsi="Arial Unicode MS" w:cs="Arial Unicode MS"/>
              </w:rPr>
            </w:pPr>
            <w:r w:rsidRPr="00CC1E38">
              <w:rPr>
                <w:rFonts w:ascii="Arial Unicode MS" w:eastAsia="Arial Unicode MS" w:hAnsi="Arial Unicode MS" w:cs="Arial Unicode MS"/>
              </w:rPr>
              <w:t>Hazırlayan</w:t>
            </w:r>
          </w:p>
          <w:p w:rsidR="00CC1E38" w:rsidRPr="00CC1E38" w:rsidRDefault="00CC1E38" w:rsidP="0033138A">
            <w:pPr>
              <w:jc w:val="center"/>
              <w:rPr>
                <w:rFonts w:ascii="Arial Unicode MS" w:eastAsia="Arial Unicode MS" w:hAnsi="Arial Unicode MS" w:cs="Arial Unicode MS"/>
              </w:rPr>
            </w:pPr>
          </w:p>
          <w:p w:rsidR="00CC1E38" w:rsidRPr="00CC1E38" w:rsidRDefault="004D516D" w:rsidP="0033138A">
            <w:pPr>
              <w:jc w:val="center"/>
              <w:rPr>
                <w:rFonts w:ascii="Arial Unicode MS" w:eastAsia="Arial Unicode MS" w:hAnsi="Arial Unicode MS" w:cs="Arial Unicode MS"/>
              </w:rPr>
            </w:pPr>
            <w:proofErr w:type="gramStart"/>
            <w:r>
              <w:rPr>
                <w:rFonts w:ascii="Arial Unicode MS" w:eastAsia="Arial Unicode MS" w:hAnsi="Arial Unicode MS" w:cs="Arial Unicode MS"/>
              </w:rPr>
              <w:t>……</w:t>
            </w:r>
            <w:proofErr w:type="gramEnd"/>
          </w:p>
          <w:p w:rsidR="00CC1E38" w:rsidRPr="00CC1E38" w:rsidRDefault="00CC1E38" w:rsidP="0033138A">
            <w:pPr>
              <w:jc w:val="center"/>
              <w:rPr>
                <w:rFonts w:ascii="Arial Unicode MS" w:eastAsia="Arial Unicode MS" w:hAnsi="Arial Unicode MS" w:cs="Arial Unicode MS"/>
              </w:rPr>
            </w:pPr>
            <w:r w:rsidRPr="00CC1E38">
              <w:rPr>
                <w:rFonts w:ascii="Arial Unicode MS" w:eastAsia="Arial Unicode MS" w:hAnsi="Arial Unicode MS" w:cs="Arial Unicode MS"/>
              </w:rPr>
              <w:t>Müdür Yardımcısı</w:t>
            </w:r>
          </w:p>
        </w:tc>
        <w:tc>
          <w:tcPr>
            <w:tcW w:w="3071" w:type="dxa"/>
          </w:tcPr>
          <w:p w:rsidR="00CC1E38" w:rsidRPr="00CC1E38" w:rsidRDefault="00CC1E38" w:rsidP="0033138A">
            <w:pPr>
              <w:jc w:val="center"/>
              <w:rPr>
                <w:rFonts w:ascii="Arial Unicode MS" w:eastAsia="Arial Unicode MS" w:hAnsi="Arial Unicode MS" w:cs="Arial Unicode MS"/>
              </w:rPr>
            </w:pPr>
          </w:p>
        </w:tc>
        <w:tc>
          <w:tcPr>
            <w:tcW w:w="3071" w:type="dxa"/>
          </w:tcPr>
          <w:p w:rsidR="00CC1E38" w:rsidRPr="00CC1E38" w:rsidRDefault="00CC1E38" w:rsidP="0033138A">
            <w:pPr>
              <w:jc w:val="center"/>
              <w:rPr>
                <w:rFonts w:ascii="Arial Unicode MS" w:eastAsia="Arial Unicode MS" w:hAnsi="Arial Unicode MS" w:cs="Arial Unicode MS"/>
              </w:rPr>
            </w:pPr>
            <w:r w:rsidRPr="00CC1E38">
              <w:rPr>
                <w:rFonts w:ascii="Arial Unicode MS" w:eastAsia="Arial Unicode MS" w:hAnsi="Arial Unicode MS" w:cs="Arial Unicode MS"/>
              </w:rPr>
              <w:t>Onaylayan</w:t>
            </w:r>
          </w:p>
          <w:p w:rsidR="00CC1E38" w:rsidRPr="00CC1E38" w:rsidRDefault="00CC1E38" w:rsidP="0033138A">
            <w:pPr>
              <w:jc w:val="center"/>
              <w:rPr>
                <w:rFonts w:ascii="Arial Unicode MS" w:eastAsia="Arial Unicode MS" w:hAnsi="Arial Unicode MS" w:cs="Arial Unicode MS"/>
              </w:rPr>
            </w:pPr>
          </w:p>
          <w:p w:rsidR="00CC1E38" w:rsidRPr="00CC1E38" w:rsidRDefault="004D516D" w:rsidP="0033138A">
            <w:pPr>
              <w:jc w:val="center"/>
              <w:rPr>
                <w:rFonts w:ascii="Arial Unicode MS" w:eastAsia="Arial Unicode MS" w:hAnsi="Arial Unicode MS" w:cs="Arial Unicode MS"/>
              </w:rPr>
            </w:pPr>
            <w:r>
              <w:rPr>
                <w:rFonts w:ascii="Arial Unicode MS" w:eastAsia="Arial Unicode MS" w:hAnsi="Arial Unicode MS" w:cs="Arial Unicode MS"/>
              </w:rPr>
              <w:t>……</w:t>
            </w:r>
            <w:bookmarkStart w:id="0" w:name="_GoBack"/>
            <w:bookmarkEnd w:id="0"/>
          </w:p>
          <w:p w:rsidR="00CC1E38" w:rsidRPr="00CC1E38" w:rsidRDefault="00CC1E38" w:rsidP="0033138A">
            <w:pPr>
              <w:jc w:val="center"/>
              <w:rPr>
                <w:rFonts w:ascii="Arial Unicode MS" w:eastAsia="Arial Unicode MS" w:hAnsi="Arial Unicode MS" w:cs="Arial Unicode MS"/>
              </w:rPr>
            </w:pPr>
            <w:r w:rsidRPr="00CC1E38">
              <w:rPr>
                <w:rFonts w:ascii="Arial Unicode MS" w:eastAsia="Arial Unicode MS" w:hAnsi="Arial Unicode MS" w:cs="Arial Unicode MS"/>
              </w:rPr>
              <w:t>Okul Müdürü</w:t>
            </w:r>
          </w:p>
        </w:tc>
      </w:tr>
    </w:tbl>
    <w:p w:rsidR="008B4A37" w:rsidRPr="00CC1E38" w:rsidRDefault="0033138A" w:rsidP="0033138A">
      <w:pPr>
        <w:jc w:val="center"/>
        <w:rPr>
          <w:rFonts w:ascii="Arial Unicode MS" w:eastAsia="Arial Unicode MS" w:hAnsi="Arial Unicode MS" w:cs="Arial Unicode MS"/>
        </w:rPr>
      </w:pPr>
      <w:r w:rsidRPr="00CC1E38">
        <w:rPr>
          <w:rFonts w:ascii="Arial Unicode MS" w:eastAsia="Arial Unicode MS" w:hAnsi="Arial Unicode MS" w:cs="Arial Unicode MS"/>
        </w:rPr>
        <w:t xml:space="preserve"> </w:t>
      </w:r>
    </w:p>
    <w:sectPr w:rsidR="008B4A37" w:rsidRPr="00CC1E38" w:rsidSect="00CC1E38">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B0B5F"/>
    <w:multiLevelType w:val="hybridMultilevel"/>
    <w:tmpl w:val="4D123CA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650A104D"/>
    <w:multiLevelType w:val="hybridMultilevel"/>
    <w:tmpl w:val="1D2EADB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38A"/>
    <w:rsid w:val="0033138A"/>
    <w:rsid w:val="004D516D"/>
    <w:rsid w:val="00785BC7"/>
    <w:rsid w:val="008B4A37"/>
    <w:rsid w:val="00CC1E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1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3138A"/>
    <w:pPr>
      <w:ind w:left="720"/>
      <w:contextualSpacing/>
    </w:pPr>
  </w:style>
  <w:style w:type="character" w:styleId="Kpr">
    <w:name w:val="Hyperlink"/>
    <w:basedOn w:val="VarsaylanParagrafYazTipi"/>
    <w:uiPriority w:val="99"/>
    <w:unhideWhenUsed/>
    <w:rsid w:val="003313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1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3138A"/>
    <w:pPr>
      <w:ind w:left="720"/>
      <w:contextualSpacing/>
    </w:pPr>
  </w:style>
  <w:style w:type="character" w:styleId="Kpr">
    <w:name w:val="Hyperlink"/>
    <w:basedOn w:val="VarsaylanParagrafYazTipi"/>
    <w:uiPriority w:val="99"/>
    <w:unhideWhenUsed/>
    <w:rsid w:val="003313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ZkIjEwxBA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dc:creator>
  <cp:lastModifiedBy>Gökçe</cp:lastModifiedBy>
  <cp:revision>4</cp:revision>
  <cp:lastPrinted>2019-09-07T09:09:00Z</cp:lastPrinted>
  <dcterms:created xsi:type="dcterms:W3CDTF">2019-09-07T08:54:00Z</dcterms:created>
  <dcterms:modified xsi:type="dcterms:W3CDTF">2019-09-07T10:08:00Z</dcterms:modified>
</cp:coreProperties>
</file>